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8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0"/>
        <w:gridCol w:w="3105"/>
        <w:gridCol w:w="4786"/>
      </w:tblGrid>
      <w:tr w:rsidR="0024692D" w:rsidRPr="00B35AC7" w14:paraId="1FDA38D9" w14:textId="77777777" w:rsidTr="00E4398E">
        <w:tc>
          <w:tcPr>
            <w:tcW w:w="1680" w:type="dxa"/>
            <w:vMerge w:val="restart"/>
          </w:tcPr>
          <w:p w14:paraId="17825D8F" w14:textId="1B859A67" w:rsidR="0024692D" w:rsidRPr="00B35AC7" w:rsidRDefault="0051391D" w:rsidP="00B35AC7">
            <w:pPr>
              <w:spacing w:line="276" w:lineRule="auto"/>
              <w:ind w:left="-129" w:right="-108"/>
              <w:contextualSpacing/>
              <w:jc w:val="center"/>
            </w:pPr>
            <w:r w:rsidRPr="00B35AC7">
              <w:rPr>
                <w:noProof/>
                <w:lang w:eastAsia="ru-RU"/>
              </w:rPr>
              <w:drawing>
                <wp:anchor distT="0" distB="0" distL="114300" distR="114300" simplePos="0" relativeHeight="251664384" behindDoc="1" locked="0" layoutInCell="1" allowOverlap="1" wp14:anchorId="40F38B0F" wp14:editId="661AE0FB">
                  <wp:simplePos x="0" y="0"/>
                  <wp:positionH relativeFrom="column">
                    <wp:posOffset>-140364</wp:posOffset>
                  </wp:positionH>
                  <wp:positionV relativeFrom="paragraph">
                    <wp:posOffset>-7089</wp:posOffset>
                  </wp:positionV>
                  <wp:extent cx="1333500" cy="1346200"/>
                  <wp:effectExtent l="0" t="0" r="0" b="0"/>
                  <wp:wrapNone/>
                  <wp:docPr id="2" name="Рисунок 0" descr="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ез имени.png"/>
                          <pic:cNvPicPr>
                            <a:picLocks noChangeAspect="1" noChangeArrowheads="1"/>
                          </pic:cNvPicPr>
                        </pic:nvPicPr>
                        <pic:blipFill>
                          <a:blip r:embed="rId8">
                            <a:lum bright="64000" contrast="-70000"/>
                            <a:extLst>
                              <a:ext uri="{28A0092B-C50C-407E-A947-70E740481C1C}">
                                <a14:useLocalDpi xmlns:a14="http://schemas.microsoft.com/office/drawing/2010/main" val="0"/>
                              </a:ext>
                            </a:extLst>
                          </a:blip>
                          <a:srcRect/>
                          <a:stretch>
                            <a:fillRect/>
                          </a:stretch>
                        </pic:blipFill>
                        <pic:spPr bwMode="auto">
                          <a:xfrm>
                            <a:off x="0" y="0"/>
                            <a:ext cx="1333500" cy="1346200"/>
                          </a:xfrm>
                          <a:prstGeom prst="rect">
                            <a:avLst/>
                          </a:prstGeom>
                          <a:noFill/>
                        </pic:spPr>
                      </pic:pic>
                    </a:graphicData>
                  </a:graphic>
                  <wp14:sizeRelH relativeFrom="page">
                    <wp14:pctWidth>0</wp14:pctWidth>
                  </wp14:sizeRelH>
                  <wp14:sizeRelV relativeFrom="page">
                    <wp14:pctHeight>0</wp14:pctHeight>
                  </wp14:sizeRelV>
                </wp:anchor>
              </w:drawing>
            </w:r>
            <w:r w:rsidR="0024692D" w:rsidRPr="00B35AC7">
              <w:rPr>
                <w:noProof/>
                <w:lang w:eastAsia="ru-RU"/>
              </w:rPr>
              <mc:AlternateContent>
                <mc:Choice Requires="wps">
                  <w:drawing>
                    <wp:inline distT="0" distB="0" distL="0" distR="0" wp14:anchorId="26B32865" wp14:editId="6A308B16">
                      <wp:extent cx="1123950" cy="752475"/>
                      <wp:effectExtent l="1270" t="0" r="0" b="63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2395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DDE7D" w14:textId="77777777" w:rsidR="00253A65" w:rsidRDefault="00253A65" w:rsidP="0024692D">
                                  <w:pPr>
                                    <w:pStyle w:val="a5"/>
                                    <w:spacing w:before="0" w:beforeAutospacing="0" w:after="0" w:afterAutospacing="0"/>
                                    <w:jc w:val="center"/>
                                  </w:pPr>
                                  <w:proofErr w:type="spellStart"/>
                                  <w:r w:rsidRPr="00C51FEC">
                                    <w:rPr>
                                      <w:rFonts w:ascii="Arial Black" w:hAnsi="Arial Black"/>
                                      <w:color w:val="D8D8D8"/>
                                      <w:sz w:val="72"/>
                                      <w:szCs w:val="72"/>
                                    </w:rPr>
                                    <w:t>тэп</w:t>
                                  </w:r>
                                  <w:proofErr w:type="spellEnd"/>
                                </w:p>
                              </w:txbxContent>
                            </wps:txbx>
                            <wps:bodyPr rot="0" vert="horz" wrap="square" lIns="91440" tIns="45720" rIns="91440" bIns="45720" anchor="t" anchorCtr="0" upright="1">
                              <a:spAutoFit/>
                            </wps:bodyPr>
                          </wps:wsp>
                        </a:graphicData>
                      </a:graphic>
                    </wp:inline>
                  </w:drawing>
                </mc:Choice>
                <mc:Fallback>
                  <w:pict>
                    <v:shapetype w14:anchorId="26B32865" id="_x0000_t202" coordsize="21600,21600" o:spt="202" path="m,l,21600r21600,l21600,xe">
                      <v:stroke joinstyle="miter"/>
                      <v:path gradientshapeok="t" o:connecttype="rect"/>
                    </v:shapetype>
                    <v:shape id="Надпись 1" o:spid="_x0000_s1026" type="#_x0000_t202" style="width:88.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3zEQIAAOIDAAAOAAAAZHJzL2Uyb0RvYy54bWysU82O0zAQviPxDpbvNE233aVR09WyqyKk&#10;5Ufa5QFcx2ksEo8Zu03Kjfu+Au/AgQM3XqH7RoydthS4IS6WPTP55ptvvswuu6ZmG4VOg8l5Ohhy&#10;poyEQptVzt/fL54958x5YQpRg1E53yrHL+dPn8xam6kRVFAXChmBGJe1NueV9zZLEicr1Qg3AKsM&#10;JUvARnh64iopULSE3tTJaDg8T1rAwiJI5RxFb/okn0f8slTSvy1Lpzyrc07cfDwxnstwJvOZyFYo&#10;bKXlnob4BxaN0IaaHqFuhBdsjfovqEZLBAelH0hoEihLLVWcgaZJh39Mc1cJq+IsJI6zR5nc/4OV&#10;bzbvkOmCdseZEQ2taPdl93X3bfdj9/3x8+MDS4NGrXUZld5ZKvbdC+hCfZjX2VuQHxwzcF0Js1JX&#10;iNBWShTEMSDuw3GS+60l+IiXnAD26C5AL9vXUFCNWHuI8F2JTWhDQjHqSRvcHremOs9kIJKOzqYT&#10;SknKXZxNpueTQDkR2eFri86/VNCwcMk5kisiutjcOt+XHkpCMwMLXdfRGbX5LUCYIRLZB8I9dd8t&#10;u71GSyi2NAdCbzT6MehSAX7irCWT5dx9XAtUnNWvDCk0Tcfj4Mr4GE8uRvTA08zyNCOMJKice876&#10;67Xvnby2qFcVdTrs5Ir0W+g4WhC6Z7XnTUaK4uxNH5x6+o5Vv37N+U8AAAD//wMAUEsDBBQABgAI&#10;AAAAIQCTflO42QAAAAUBAAAPAAAAZHJzL2Rvd25yZXYueG1sTI9PT8MwDMXvSHyHyEjcWFqksak0&#10;nSb+SBy4sJV71pimonGqxlu7b4/HBS6Wn571/HvlZg69OuGYukgG8kUGCqmJrqPWQL1/vVuDSmzJ&#10;2T4SGjhjgk11fVXawsWJPvC041ZJCKXCGvDMQ6F1ajwGmxZxQBLvK47Bssix1W60k4SHXt9n2YMO&#10;tiP54O2ATx6b790xGGB22/xcv4T09jm/P08+a5a2Nub2Zt4+gmKc+e8YLviCDpUwHeKRXFK9ASnC&#10;v/PirVYiD7Lk6yXoqtT/6asfAAAA//8DAFBLAQItABQABgAIAAAAIQC2gziS/gAAAOEBAAATAAAA&#10;AAAAAAAAAAAAAAAAAABbQ29udGVudF9UeXBlc10ueG1sUEsBAi0AFAAGAAgAAAAhADj9If/WAAAA&#10;lAEAAAsAAAAAAAAAAAAAAAAALwEAAF9yZWxzLy5yZWxzUEsBAi0AFAAGAAgAAAAhAF/Q/fMRAgAA&#10;4gMAAA4AAAAAAAAAAAAAAAAALgIAAGRycy9lMm9Eb2MueG1sUEsBAi0AFAAGAAgAAAAhAJN+U7jZ&#10;AAAABQEAAA8AAAAAAAAAAAAAAAAAawQAAGRycy9kb3ducmV2LnhtbFBLBQYAAAAABAAEAPMAAABx&#10;BQAAAAA=&#10;" filled="f" stroked="f">
                      <o:lock v:ext="edit" shapetype="t"/>
                      <v:textbox style="mso-fit-shape-to-text:t">
                        <w:txbxContent>
                          <w:p w14:paraId="18DDDE7D" w14:textId="77777777" w:rsidR="00253A65" w:rsidRDefault="00253A65" w:rsidP="0024692D">
                            <w:pPr>
                              <w:pStyle w:val="a5"/>
                              <w:spacing w:before="0" w:beforeAutospacing="0" w:after="0" w:afterAutospacing="0"/>
                              <w:jc w:val="center"/>
                            </w:pPr>
                            <w:proofErr w:type="spellStart"/>
                            <w:r w:rsidRPr="00C51FEC">
                              <w:rPr>
                                <w:rFonts w:ascii="Arial Black" w:hAnsi="Arial Black"/>
                                <w:color w:val="D8D8D8"/>
                                <w:sz w:val="72"/>
                                <w:szCs w:val="72"/>
                              </w:rPr>
                              <w:t>тэп</w:t>
                            </w:r>
                            <w:proofErr w:type="spellEnd"/>
                          </w:p>
                        </w:txbxContent>
                      </v:textbox>
                      <w10:anchorlock/>
                    </v:shape>
                  </w:pict>
                </mc:Fallback>
              </mc:AlternateContent>
            </w:r>
          </w:p>
        </w:tc>
        <w:tc>
          <w:tcPr>
            <w:tcW w:w="7891" w:type="dxa"/>
            <w:gridSpan w:val="2"/>
            <w:tcBorders>
              <w:top w:val="nil"/>
              <w:bottom w:val="nil"/>
              <w:right w:val="nil"/>
            </w:tcBorders>
            <w:tcFitText/>
            <w:vAlign w:val="center"/>
          </w:tcPr>
          <w:p w14:paraId="7F4BF3F0" w14:textId="503C76C4" w:rsidR="0024692D" w:rsidRPr="00B35AC7" w:rsidRDefault="0024692D" w:rsidP="00B35AC7">
            <w:pPr>
              <w:spacing w:line="276" w:lineRule="auto"/>
              <w:contextualSpacing/>
              <w:jc w:val="both"/>
              <w:rPr>
                <w:rFonts w:ascii="Arial" w:hAnsi="Arial" w:cs="Arial"/>
              </w:rPr>
            </w:pPr>
            <w:r w:rsidRPr="00B35AC7">
              <w:rPr>
                <w:rFonts w:ascii="Arial" w:hAnsi="Arial" w:cs="Arial"/>
                <w:spacing w:val="48"/>
              </w:rPr>
              <w:t>ОБЩЕСТВО С ОГРАНИЧЕННОЙ ОТВЕСТВЕННОСТЬ</w:t>
            </w:r>
            <w:r w:rsidRPr="00B35AC7">
              <w:rPr>
                <w:rFonts w:ascii="Arial" w:hAnsi="Arial" w:cs="Arial"/>
                <w:spacing w:val="34"/>
              </w:rPr>
              <w:t>Ю</w:t>
            </w:r>
          </w:p>
        </w:tc>
      </w:tr>
      <w:tr w:rsidR="0024692D" w:rsidRPr="00B35AC7" w14:paraId="0CD1CE71" w14:textId="77777777" w:rsidTr="00E4398E">
        <w:tc>
          <w:tcPr>
            <w:tcW w:w="1680" w:type="dxa"/>
            <w:vMerge/>
          </w:tcPr>
          <w:p w14:paraId="11C39DA6" w14:textId="77777777" w:rsidR="0024692D" w:rsidRPr="00B35AC7" w:rsidRDefault="0024692D" w:rsidP="00B35AC7">
            <w:pPr>
              <w:spacing w:line="276" w:lineRule="auto"/>
              <w:contextualSpacing/>
            </w:pPr>
          </w:p>
        </w:tc>
        <w:tc>
          <w:tcPr>
            <w:tcW w:w="7891" w:type="dxa"/>
            <w:gridSpan w:val="2"/>
            <w:tcBorders>
              <w:top w:val="nil"/>
              <w:bottom w:val="nil"/>
              <w:right w:val="nil"/>
            </w:tcBorders>
            <w:tcFitText/>
          </w:tcPr>
          <w:p w14:paraId="1883A15B" w14:textId="493FF8A3" w:rsidR="0024692D" w:rsidRPr="00B35AC7" w:rsidRDefault="0024692D" w:rsidP="00B35AC7">
            <w:pPr>
              <w:spacing w:line="276" w:lineRule="auto"/>
              <w:contextualSpacing/>
              <w:rPr>
                <w:rFonts w:ascii="Arial" w:hAnsi="Arial" w:cs="Arial"/>
                <w:b/>
                <w:bCs/>
                <w:spacing w:val="40"/>
                <w:sz w:val="56"/>
                <w:szCs w:val="56"/>
              </w:rPr>
            </w:pPr>
            <w:r w:rsidRPr="00B35AC7">
              <w:rPr>
                <w:rFonts w:ascii="Arial" w:hAnsi="Arial" w:cs="Arial"/>
                <w:b/>
                <w:bCs/>
                <w:color w:val="000000"/>
                <w:spacing w:val="71"/>
                <w:sz w:val="56"/>
                <w:szCs w:val="56"/>
              </w:rPr>
              <w:t>ТЕПЛО</w:t>
            </w:r>
            <w:r w:rsidRPr="00B35AC7">
              <w:rPr>
                <w:rFonts w:ascii="Arial" w:hAnsi="Arial" w:cs="Arial"/>
                <w:b/>
                <w:bCs/>
                <w:color w:val="595959"/>
                <w:spacing w:val="71"/>
                <w:sz w:val="56"/>
                <w:szCs w:val="56"/>
              </w:rPr>
              <w:t>ЭНЕРГО</w:t>
            </w:r>
            <w:r w:rsidRPr="00B35AC7">
              <w:rPr>
                <w:rFonts w:ascii="Arial" w:hAnsi="Arial" w:cs="Arial"/>
                <w:b/>
                <w:bCs/>
                <w:color w:val="7F7F7F"/>
                <w:spacing w:val="71"/>
                <w:sz w:val="56"/>
                <w:szCs w:val="56"/>
              </w:rPr>
              <w:t>ПРОЕК</w:t>
            </w:r>
            <w:r w:rsidRPr="00B35AC7">
              <w:rPr>
                <w:rFonts w:ascii="Arial" w:hAnsi="Arial" w:cs="Arial"/>
                <w:b/>
                <w:bCs/>
                <w:color w:val="7F7F7F"/>
                <w:spacing w:val="1"/>
                <w:sz w:val="56"/>
                <w:szCs w:val="56"/>
              </w:rPr>
              <w:t>Т</w:t>
            </w:r>
          </w:p>
        </w:tc>
      </w:tr>
      <w:tr w:rsidR="0024692D" w:rsidRPr="00B35AC7" w14:paraId="692F177C" w14:textId="77777777" w:rsidTr="00E4398E">
        <w:trPr>
          <w:trHeight w:val="209"/>
        </w:trPr>
        <w:tc>
          <w:tcPr>
            <w:tcW w:w="1680" w:type="dxa"/>
            <w:vMerge/>
          </w:tcPr>
          <w:p w14:paraId="67E9893C" w14:textId="77777777" w:rsidR="0024692D" w:rsidRPr="00B35AC7" w:rsidRDefault="0024692D" w:rsidP="00B35AC7">
            <w:pPr>
              <w:spacing w:line="276" w:lineRule="auto"/>
              <w:contextualSpacing/>
            </w:pPr>
          </w:p>
        </w:tc>
        <w:tc>
          <w:tcPr>
            <w:tcW w:w="7891" w:type="dxa"/>
            <w:gridSpan w:val="2"/>
            <w:tcBorders>
              <w:top w:val="nil"/>
              <w:right w:val="nil"/>
            </w:tcBorders>
            <w:tcFitText/>
            <w:vAlign w:val="center"/>
          </w:tcPr>
          <w:p w14:paraId="0542A7E1" w14:textId="77777777" w:rsidR="0024692D" w:rsidRPr="00B35AC7" w:rsidRDefault="0024692D" w:rsidP="00B35AC7">
            <w:pPr>
              <w:spacing w:line="276" w:lineRule="auto"/>
              <w:contextualSpacing/>
              <w:jc w:val="center"/>
              <w:rPr>
                <w:b/>
                <w:bCs/>
                <w:color w:val="0D0D0D"/>
                <w:sz w:val="16"/>
                <w:szCs w:val="16"/>
              </w:rPr>
            </w:pPr>
            <w:r w:rsidRPr="00B35AC7">
              <w:rPr>
                <w:b/>
                <w:bCs/>
                <w:color w:val="0D0D0D"/>
                <w:spacing w:val="76"/>
                <w:sz w:val="16"/>
                <w:szCs w:val="16"/>
              </w:rPr>
              <w:t>•ИНН 3808200817•КПП 380201001•ОГРН 1173850028230</w:t>
            </w:r>
            <w:r w:rsidRPr="00B35AC7">
              <w:rPr>
                <w:b/>
                <w:bCs/>
                <w:color w:val="0D0D0D"/>
                <w:spacing w:val="24"/>
                <w:sz w:val="16"/>
                <w:szCs w:val="16"/>
              </w:rPr>
              <w:t>•</w:t>
            </w:r>
          </w:p>
        </w:tc>
      </w:tr>
      <w:tr w:rsidR="0024692D" w:rsidRPr="00B35AC7" w14:paraId="3E6CA651" w14:textId="77777777" w:rsidTr="00E4398E">
        <w:tc>
          <w:tcPr>
            <w:tcW w:w="4785" w:type="dxa"/>
            <w:gridSpan w:val="2"/>
            <w:tcBorders>
              <w:left w:val="nil"/>
              <w:bottom w:val="nil"/>
              <w:right w:val="nil"/>
            </w:tcBorders>
          </w:tcPr>
          <w:p w14:paraId="4EA4EB74" w14:textId="5D4A21A5" w:rsidR="0024692D" w:rsidRPr="00B35AC7" w:rsidRDefault="0024692D" w:rsidP="00B35AC7">
            <w:pPr>
              <w:spacing w:line="276" w:lineRule="auto"/>
              <w:contextualSpacing/>
              <w:rPr>
                <w:sz w:val="16"/>
                <w:szCs w:val="16"/>
              </w:rPr>
            </w:pPr>
            <w:bookmarkStart w:id="0" w:name="_Hlk134173037"/>
            <w:r w:rsidRPr="00B35AC7">
              <w:rPr>
                <w:sz w:val="16"/>
                <w:szCs w:val="16"/>
              </w:rPr>
              <w:t xml:space="preserve">664011, г. Иркутск, </w:t>
            </w:r>
          </w:p>
          <w:p w14:paraId="27E9A133" w14:textId="54D4AE65" w:rsidR="0024692D" w:rsidRPr="00B35AC7" w:rsidRDefault="0024692D" w:rsidP="00B35AC7">
            <w:pPr>
              <w:spacing w:line="276" w:lineRule="auto"/>
              <w:contextualSpacing/>
              <w:rPr>
                <w:sz w:val="16"/>
                <w:szCs w:val="16"/>
              </w:rPr>
            </w:pPr>
            <w:r w:rsidRPr="00B35AC7">
              <w:rPr>
                <w:sz w:val="16"/>
                <w:szCs w:val="16"/>
              </w:rPr>
              <w:t>ул. Горького 36 «б», офис 3-19-1/2</w:t>
            </w:r>
          </w:p>
          <w:p w14:paraId="48D9F61F" w14:textId="77777777" w:rsidR="0024692D" w:rsidRPr="00B35AC7" w:rsidRDefault="0024692D" w:rsidP="00B35AC7">
            <w:pPr>
              <w:spacing w:line="276" w:lineRule="auto"/>
              <w:contextualSpacing/>
              <w:rPr>
                <w:sz w:val="16"/>
                <w:szCs w:val="16"/>
                <w:lang w:val="en-US"/>
              </w:rPr>
            </w:pPr>
            <w:r w:rsidRPr="00B35AC7">
              <w:rPr>
                <w:sz w:val="16"/>
                <w:szCs w:val="16"/>
                <w:lang w:val="en-US"/>
              </w:rPr>
              <w:t>e-mail:</w:t>
            </w:r>
            <w:r w:rsidRPr="00B35AC7">
              <w:rPr>
                <w:lang w:val="en-US"/>
              </w:rPr>
              <w:t xml:space="preserve"> </w:t>
            </w:r>
            <w:r w:rsidRPr="00B35AC7">
              <w:rPr>
                <w:sz w:val="16"/>
                <w:szCs w:val="16"/>
                <w:lang w:val="en-US"/>
              </w:rPr>
              <w:t>tep38@list.ru</w:t>
            </w:r>
          </w:p>
        </w:tc>
        <w:tc>
          <w:tcPr>
            <w:tcW w:w="4786" w:type="dxa"/>
            <w:tcBorders>
              <w:left w:val="nil"/>
              <w:bottom w:val="nil"/>
              <w:right w:val="nil"/>
            </w:tcBorders>
          </w:tcPr>
          <w:p w14:paraId="6CC3DFDF" w14:textId="77777777" w:rsidR="0024692D" w:rsidRPr="00B35AC7" w:rsidRDefault="0024692D" w:rsidP="00B35AC7">
            <w:pPr>
              <w:spacing w:line="276" w:lineRule="auto"/>
              <w:contextualSpacing/>
              <w:jc w:val="right"/>
              <w:rPr>
                <w:sz w:val="16"/>
                <w:szCs w:val="16"/>
              </w:rPr>
            </w:pPr>
            <w:r w:rsidRPr="00B35AC7">
              <w:rPr>
                <w:sz w:val="16"/>
                <w:szCs w:val="16"/>
              </w:rPr>
              <w:t xml:space="preserve">р/с 40702810004000024085, СИБИРСКИЙ Ф-Л ПАО «ПРОМСВЯЗБАНК», к/с 30101810500000000816 </w:t>
            </w:r>
          </w:p>
          <w:p w14:paraId="31705B55" w14:textId="77777777" w:rsidR="0024692D" w:rsidRPr="00B35AC7" w:rsidRDefault="0024692D" w:rsidP="00B35AC7">
            <w:pPr>
              <w:spacing w:line="276" w:lineRule="auto"/>
              <w:contextualSpacing/>
              <w:jc w:val="right"/>
              <w:rPr>
                <w:sz w:val="16"/>
                <w:szCs w:val="16"/>
              </w:rPr>
            </w:pPr>
            <w:r w:rsidRPr="00B35AC7">
              <w:rPr>
                <w:sz w:val="16"/>
                <w:szCs w:val="16"/>
              </w:rPr>
              <w:t>(в СИБИРСКОМ ГУ БАНКА РОССИИИ Банка России), БИК 045004816</w:t>
            </w:r>
          </w:p>
        </w:tc>
      </w:tr>
    </w:tbl>
    <w:p w14:paraId="6935547B" w14:textId="5E5FC7EC" w:rsidR="0024692D" w:rsidRPr="00B35AC7" w:rsidRDefault="0024692D" w:rsidP="00B35AC7">
      <w:pPr>
        <w:pStyle w:val="a3"/>
        <w:spacing w:line="276" w:lineRule="auto"/>
        <w:contextualSpacing/>
        <w:rPr>
          <w:sz w:val="20"/>
        </w:rPr>
      </w:pPr>
    </w:p>
    <w:p w14:paraId="3DF6D178" w14:textId="0A78B07F" w:rsidR="0024692D" w:rsidRPr="00B35AC7" w:rsidRDefault="0024692D" w:rsidP="00B35AC7">
      <w:pPr>
        <w:pStyle w:val="a3"/>
        <w:spacing w:line="276" w:lineRule="auto"/>
        <w:contextualSpacing/>
        <w:rPr>
          <w:sz w:val="20"/>
        </w:rPr>
      </w:pPr>
    </w:p>
    <w:p w14:paraId="40CEB9D1" w14:textId="4E085D38" w:rsidR="0024692D" w:rsidRPr="00B35AC7" w:rsidRDefault="0024692D" w:rsidP="00B35AC7">
      <w:pPr>
        <w:pStyle w:val="a3"/>
        <w:spacing w:line="276" w:lineRule="auto"/>
        <w:contextualSpacing/>
        <w:rPr>
          <w:sz w:val="11"/>
        </w:rPr>
      </w:pPr>
    </w:p>
    <w:p w14:paraId="55BB5CDE" w14:textId="568D845C" w:rsidR="0024692D" w:rsidRPr="00B35AC7" w:rsidRDefault="0024692D" w:rsidP="00B35AC7">
      <w:pPr>
        <w:pStyle w:val="a3"/>
        <w:spacing w:line="276" w:lineRule="auto"/>
        <w:contextualSpacing/>
        <w:rPr>
          <w:sz w:val="20"/>
        </w:rPr>
      </w:pPr>
    </w:p>
    <w:p w14:paraId="0FE6979A" w14:textId="62C8DE58" w:rsidR="0024692D" w:rsidRPr="00B35AC7" w:rsidRDefault="0024692D" w:rsidP="00B35AC7">
      <w:pPr>
        <w:pStyle w:val="a3"/>
        <w:spacing w:line="276" w:lineRule="auto"/>
        <w:contextualSpacing/>
        <w:rPr>
          <w:sz w:val="20"/>
        </w:rPr>
      </w:pPr>
    </w:p>
    <w:p w14:paraId="1C52B874" w14:textId="3060C7A6" w:rsidR="0024692D" w:rsidRPr="00B35AC7" w:rsidRDefault="0024692D" w:rsidP="00B35AC7">
      <w:pPr>
        <w:pStyle w:val="a3"/>
        <w:spacing w:line="276" w:lineRule="auto"/>
        <w:contextualSpacing/>
        <w:rPr>
          <w:sz w:val="20"/>
        </w:rPr>
      </w:pPr>
    </w:p>
    <w:p w14:paraId="2C7AF4E3" w14:textId="77777777" w:rsidR="0024692D" w:rsidRPr="00B35AC7" w:rsidRDefault="0024692D" w:rsidP="00B35AC7">
      <w:pPr>
        <w:pStyle w:val="a3"/>
        <w:spacing w:line="276" w:lineRule="auto"/>
        <w:contextualSpacing/>
        <w:rPr>
          <w:sz w:val="20"/>
        </w:rPr>
      </w:pPr>
    </w:p>
    <w:p w14:paraId="04116B88" w14:textId="77777777" w:rsidR="0024692D" w:rsidRPr="00B35AC7" w:rsidRDefault="0024692D" w:rsidP="00B35AC7">
      <w:pPr>
        <w:pStyle w:val="a3"/>
        <w:spacing w:line="276" w:lineRule="auto"/>
        <w:contextualSpacing/>
        <w:rPr>
          <w:sz w:val="20"/>
        </w:rPr>
      </w:pPr>
    </w:p>
    <w:p w14:paraId="2B56E353" w14:textId="28C19E5A" w:rsidR="0024692D" w:rsidRPr="00B35AC7" w:rsidRDefault="0024692D" w:rsidP="00B35AC7">
      <w:pPr>
        <w:pStyle w:val="a3"/>
        <w:spacing w:line="276" w:lineRule="auto"/>
        <w:contextualSpacing/>
        <w:rPr>
          <w:sz w:val="20"/>
        </w:rPr>
      </w:pPr>
    </w:p>
    <w:p w14:paraId="3F5BB35B" w14:textId="5C9E0891" w:rsidR="0024692D" w:rsidRPr="00B35AC7" w:rsidRDefault="0024692D" w:rsidP="00B35AC7">
      <w:pPr>
        <w:pStyle w:val="a3"/>
        <w:spacing w:line="276" w:lineRule="auto"/>
        <w:contextualSpacing/>
        <w:rPr>
          <w:sz w:val="20"/>
        </w:rPr>
      </w:pPr>
    </w:p>
    <w:p w14:paraId="3BFC797C" w14:textId="11FFCD58" w:rsidR="0024692D" w:rsidRPr="00B35AC7" w:rsidRDefault="0024692D" w:rsidP="00B35AC7">
      <w:pPr>
        <w:pStyle w:val="a3"/>
        <w:spacing w:line="276" w:lineRule="auto"/>
        <w:contextualSpacing/>
        <w:rPr>
          <w:sz w:val="20"/>
        </w:rPr>
      </w:pPr>
    </w:p>
    <w:p w14:paraId="5FCD5234" w14:textId="377F8C1C" w:rsidR="0024692D" w:rsidRPr="00B35AC7" w:rsidRDefault="0024692D" w:rsidP="00B35AC7">
      <w:pPr>
        <w:pStyle w:val="a3"/>
        <w:spacing w:line="276" w:lineRule="auto"/>
        <w:contextualSpacing/>
        <w:rPr>
          <w:sz w:val="20"/>
        </w:rPr>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5043"/>
        <w:gridCol w:w="4383"/>
      </w:tblGrid>
      <w:tr w:rsidR="0024692D" w:rsidRPr="005B0447" w14:paraId="6E83F5C0" w14:textId="77777777" w:rsidTr="00E4398E">
        <w:trPr>
          <w:trHeight w:hRule="exact" w:val="2080"/>
        </w:trPr>
        <w:tc>
          <w:tcPr>
            <w:tcW w:w="5043" w:type="dxa"/>
          </w:tcPr>
          <w:p w14:paraId="62D76BA8" w14:textId="369AC494" w:rsidR="0024692D" w:rsidRPr="005B0447" w:rsidRDefault="0024692D" w:rsidP="00B35AC7">
            <w:pPr>
              <w:pStyle w:val="TableParagraph"/>
              <w:spacing w:line="276" w:lineRule="auto"/>
              <w:ind w:left="200"/>
              <w:contextualSpacing/>
              <w:rPr>
                <w:b/>
                <w:sz w:val="26"/>
                <w:lang w:val="ru-RU"/>
              </w:rPr>
            </w:pPr>
            <w:r w:rsidRPr="005B0447">
              <w:rPr>
                <w:b/>
                <w:sz w:val="26"/>
                <w:lang w:val="ru-RU"/>
              </w:rPr>
              <w:t>Заказчик:</w:t>
            </w:r>
          </w:p>
          <w:p w14:paraId="7D49F2E8" w14:textId="297D5D21" w:rsidR="0024692D" w:rsidRPr="005B0447" w:rsidRDefault="0024692D" w:rsidP="00B35AC7">
            <w:pPr>
              <w:pStyle w:val="TableParagraph"/>
              <w:spacing w:line="276" w:lineRule="auto"/>
              <w:ind w:left="200" w:right="283" w:hanging="1"/>
              <w:contextualSpacing/>
              <w:rPr>
                <w:sz w:val="26"/>
                <w:lang w:val="ru-RU"/>
              </w:rPr>
            </w:pPr>
            <w:r w:rsidRPr="005B0447">
              <w:rPr>
                <w:sz w:val="26"/>
                <w:lang w:val="ru-RU"/>
              </w:rPr>
              <w:t>Администрация Новоигирминского городского поселения</w:t>
            </w:r>
          </w:p>
          <w:p w14:paraId="18F8972F" w14:textId="6D6091D8" w:rsidR="0024692D" w:rsidRPr="005B0447" w:rsidRDefault="0024692D" w:rsidP="00B35AC7">
            <w:pPr>
              <w:pStyle w:val="TableParagraph"/>
              <w:spacing w:line="276" w:lineRule="auto"/>
              <w:ind w:left="200"/>
              <w:contextualSpacing/>
              <w:rPr>
                <w:sz w:val="26"/>
                <w:lang w:val="ru-RU"/>
              </w:rPr>
            </w:pPr>
            <w:r w:rsidRPr="005B0447">
              <w:rPr>
                <w:sz w:val="26"/>
                <w:lang w:val="ru-RU"/>
              </w:rPr>
              <w:t xml:space="preserve">Глава </w:t>
            </w:r>
            <w:r w:rsidR="00BD59A3">
              <w:rPr>
                <w:sz w:val="26"/>
                <w:lang w:val="ru-RU"/>
              </w:rPr>
              <w:t>Новоигирминского городского поселения</w:t>
            </w:r>
          </w:p>
          <w:p w14:paraId="13CCA4F1" w14:textId="77777777" w:rsidR="0024692D" w:rsidRPr="005B0447" w:rsidRDefault="0024692D" w:rsidP="00B35AC7">
            <w:pPr>
              <w:pStyle w:val="TableParagraph"/>
              <w:tabs>
                <w:tab w:val="left" w:pos="2540"/>
              </w:tabs>
              <w:spacing w:line="276" w:lineRule="auto"/>
              <w:ind w:left="200"/>
              <w:contextualSpacing/>
              <w:rPr>
                <w:sz w:val="26"/>
                <w:lang w:val="ru-RU"/>
              </w:rPr>
            </w:pPr>
            <w:r w:rsidRPr="005B0447">
              <w:rPr>
                <w:sz w:val="26"/>
                <w:u w:val="single"/>
                <w:lang w:val="ru-RU"/>
              </w:rPr>
              <w:t>_________________</w:t>
            </w:r>
            <w:r w:rsidRPr="005B0447">
              <w:rPr>
                <w:sz w:val="26"/>
                <w:lang w:val="ru-RU"/>
              </w:rPr>
              <w:t>Сотников Н.И.</w:t>
            </w:r>
          </w:p>
          <w:p w14:paraId="2CE0743D" w14:textId="77777777" w:rsidR="0024692D" w:rsidRPr="005B0447" w:rsidRDefault="0024692D" w:rsidP="00B35AC7">
            <w:pPr>
              <w:pStyle w:val="TableParagraph"/>
              <w:spacing w:line="276" w:lineRule="auto"/>
              <w:contextualSpacing/>
              <w:rPr>
                <w:sz w:val="26"/>
                <w:lang w:val="ru-RU"/>
              </w:rPr>
            </w:pPr>
          </w:p>
          <w:p w14:paraId="39D814F6" w14:textId="77777777" w:rsidR="0024692D" w:rsidRPr="005B0447" w:rsidRDefault="0024692D" w:rsidP="00B35AC7">
            <w:pPr>
              <w:pStyle w:val="TableParagraph"/>
              <w:tabs>
                <w:tab w:val="left" w:pos="849"/>
                <w:tab w:val="left" w:pos="3255"/>
              </w:tabs>
              <w:spacing w:line="276" w:lineRule="auto"/>
              <w:ind w:left="200"/>
              <w:contextualSpacing/>
              <w:rPr>
                <w:sz w:val="26"/>
                <w:lang w:val="ru-RU"/>
              </w:rPr>
            </w:pPr>
            <w:r w:rsidRPr="005B0447">
              <w:rPr>
                <w:sz w:val="26"/>
                <w:lang w:val="ru-RU"/>
              </w:rPr>
              <w:t>«25» августа 2019</w:t>
            </w:r>
            <w:r w:rsidRPr="005B0447">
              <w:rPr>
                <w:spacing w:val="-1"/>
                <w:sz w:val="26"/>
                <w:lang w:val="ru-RU"/>
              </w:rPr>
              <w:t xml:space="preserve"> </w:t>
            </w:r>
            <w:r w:rsidRPr="005B0447">
              <w:rPr>
                <w:sz w:val="26"/>
                <w:lang w:val="ru-RU"/>
              </w:rPr>
              <w:t>г.</w:t>
            </w:r>
          </w:p>
        </w:tc>
        <w:tc>
          <w:tcPr>
            <w:tcW w:w="4383" w:type="dxa"/>
          </w:tcPr>
          <w:p w14:paraId="31A9022D" w14:textId="2FABACC0" w:rsidR="0024692D" w:rsidRPr="005B0447" w:rsidRDefault="0024692D" w:rsidP="00B35AC7">
            <w:pPr>
              <w:pStyle w:val="TableParagraph"/>
              <w:spacing w:line="276" w:lineRule="auto"/>
              <w:ind w:left="305"/>
              <w:contextualSpacing/>
              <w:rPr>
                <w:b/>
                <w:sz w:val="26"/>
                <w:lang w:val="ru-RU"/>
              </w:rPr>
            </w:pPr>
            <w:r w:rsidRPr="005B0447">
              <w:rPr>
                <w:b/>
                <w:sz w:val="26"/>
                <w:lang w:val="ru-RU"/>
              </w:rPr>
              <w:t>Исполнитель:</w:t>
            </w:r>
          </w:p>
          <w:p w14:paraId="3BC545E6" w14:textId="77777777" w:rsidR="0024692D" w:rsidRPr="005B0447" w:rsidRDefault="0024692D" w:rsidP="00B35AC7">
            <w:pPr>
              <w:pStyle w:val="TableParagraph"/>
              <w:spacing w:line="276" w:lineRule="auto"/>
              <w:ind w:left="305"/>
              <w:contextualSpacing/>
              <w:rPr>
                <w:sz w:val="26"/>
                <w:lang w:val="ru-RU"/>
              </w:rPr>
            </w:pPr>
            <w:r w:rsidRPr="005B0447">
              <w:rPr>
                <w:sz w:val="26"/>
                <w:lang w:val="ru-RU"/>
              </w:rPr>
              <w:t>ООО "</w:t>
            </w:r>
            <w:proofErr w:type="spellStart"/>
            <w:r w:rsidRPr="005B0447">
              <w:rPr>
                <w:sz w:val="26"/>
                <w:lang w:val="ru-RU"/>
              </w:rPr>
              <w:t>Теплоэнергопроект</w:t>
            </w:r>
            <w:proofErr w:type="spellEnd"/>
            <w:r w:rsidRPr="005B0447">
              <w:rPr>
                <w:sz w:val="26"/>
                <w:lang w:val="ru-RU"/>
              </w:rPr>
              <w:t>"</w:t>
            </w:r>
          </w:p>
          <w:p w14:paraId="01B5CB55" w14:textId="49ACA9C9" w:rsidR="00BD59A3" w:rsidRDefault="00BD59A3" w:rsidP="00B35AC7">
            <w:pPr>
              <w:pStyle w:val="TableParagraph"/>
              <w:spacing w:line="276" w:lineRule="auto"/>
              <w:ind w:left="304"/>
              <w:contextualSpacing/>
              <w:rPr>
                <w:sz w:val="26"/>
                <w:lang w:val="ru-RU"/>
              </w:rPr>
            </w:pPr>
          </w:p>
          <w:p w14:paraId="1A176252" w14:textId="0D90A926" w:rsidR="0024692D" w:rsidRPr="005B0447" w:rsidRDefault="0024692D" w:rsidP="00B35AC7">
            <w:pPr>
              <w:pStyle w:val="TableParagraph"/>
              <w:spacing w:line="276" w:lineRule="auto"/>
              <w:ind w:left="304"/>
              <w:contextualSpacing/>
              <w:rPr>
                <w:sz w:val="26"/>
                <w:lang w:val="ru-RU"/>
              </w:rPr>
            </w:pPr>
            <w:r w:rsidRPr="005B0447">
              <w:rPr>
                <w:sz w:val="26"/>
                <w:lang w:val="ru-RU"/>
              </w:rPr>
              <w:t>Директор</w:t>
            </w:r>
          </w:p>
          <w:p w14:paraId="0E23AE7F" w14:textId="589640F2" w:rsidR="0024692D" w:rsidRPr="005B0447" w:rsidRDefault="0024692D" w:rsidP="00B35AC7">
            <w:pPr>
              <w:pStyle w:val="TableParagraph"/>
              <w:spacing w:line="276" w:lineRule="auto"/>
              <w:contextualSpacing/>
              <w:rPr>
                <w:sz w:val="25"/>
                <w:lang w:val="ru-RU"/>
              </w:rPr>
            </w:pPr>
          </w:p>
          <w:p w14:paraId="09E9F54A" w14:textId="77777777" w:rsidR="0024692D" w:rsidRPr="005B0447" w:rsidRDefault="0024692D" w:rsidP="00B35AC7">
            <w:pPr>
              <w:pStyle w:val="TableParagraph"/>
              <w:tabs>
                <w:tab w:val="left" w:pos="2644"/>
              </w:tabs>
              <w:spacing w:line="276" w:lineRule="auto"/>
              <w:ind w:left="304"/>
              <w:contextualSpacing/>
              <w:rPr>
                <w:sz w:val="26"/>
                <w:lang w:val="ru-RU"/>
              </w:rPr>
            </w:pPr>
            <w:r w:rsidRPr="005B0447">
              <w:rPr>
                <w:sz w:val="26"/>
                <w:u w:val="single"/>
                <w:lang w:val="ru-RU"/>
              </w:rPr>
              <w:t>_____________</w:t>
            </w:r>
            <w:r w:rsidRPr="005B0447">
              <w:rPr>
                <w:spacing w:val="-1"/>
                <w:sz w:val="26"/>
                <w:lang w:val="ru-RU"/>
              </w:rPr>
              <w:t xml:space="preserve"> </w:t>
            </w:r>
            <w:r w:rsidRPr="005B0447">
              <w:rPr>
                <w:sz w:val="26"/>
                <w:lang w:val="ru-RU"/>
              </w:rPr>
              <w:t>Петербургская О.А.</w:t>
            </w:r>
          </w:p>
          <w:p w14:paraId="6F73BF5E" w14:textId="77777777" w:rsidR="0024692D" w:rsidRPr="005B0447" w:rsidRDefault="0024692D" w:rsidP="00B35AC7">
            <w:pPr>
              <w:pStyle w:val="TableParagraph"/>
              <w:spacing w:line="276" w:lineRule="auto"/>
              <w:contextualSpacing/>
              <w:rPr>
                <w:sz w:val="26"/>
                <w:lang w:val="ru-RU"/>
              </w:rPr>
            </w:pPr>
          </w:p>
          <w:p w14:paraId="46816EC9" w14:textId="77777777" w:rsidR="0024692D" w:rsidRPr="005B0447" w:rsidRDefault="0024692D" w:rsidP="00B35AC7">
            <w:pPr>
              <w:pStyle w:val="TableParagraph"/>
              <w:tabs>
                <w:tab w:val="left" w:pos="954"/>
                <w:tab w:val="left" w:pos="3361"/>
              </w:tabs>
              <w:spacing w:line="276" w:lineRule="auto"/>
              <w:ind w:left="304"/>
              <w:contextualSpacing/>
              <w:rPr>
                <w:sz w:val="26"/>
                <w:lang w:val="ru-RU"/>
              </w:rPr>
            </w:pPr>
            <w:r w:rsidRPr="005B0447">
              <w:rPr>
                <w:sz w:val="26"/>
                <w:lang w:val="ru-RU"/>
              </w:rPr>
              <w:t>«25» августа 2019</w:t>
            </w:r>
            <w:r w:rsidRPr="005B0447">
              <w:rPr>
                <w:spacing w:val="-1"/>
                <w:sz w:val="26"/>
                <w:lang w:val="ru-RU"/>
              </w:rPr>
              <w:t xml:space="preserve"> </w:t>
            </w:r>
            <w:r w:rsidRPr="005B0447">
              <w:rPr>
                <w:sz w:val="26"/>
                <w:lang w:val="ru-RU"/>
              </w:rPr>
              <w:t>г.</w:t>
            </w:r>
          </w:p>
        </w:tc>
      </w:tr>
    </w:tbl>
    <w:p w14:paraId="5777B3B2" w14:textId="0E185A09" w:rsidR="0024692D" w:rsidRPr="005B0447" w:rsidRDefault="0024692D" w:rsidP="00B35AC7">
      <w:pPr>
        <w:pStyle w:val="a3"/>
        <w:spacing w:line="276" w:lineRule="auto"/>
        <w:contextualSpacing/>
        <w:rPr>
          <w:sz w:val="20"/>
        </w:rPr>
      </w:pPr>
    </w:p>
    <w:p w14:paraId="263591B3" w14:textId="6D78A350" w:rsidR="0024692D" w:rsidRPr="005B0447" w:rsidRDefault="0024692D" w:rsidP="00B35AC7">
      <w:pPr>
        <w:pStyle w:val="a3"/>
        <w:spacing w:line="276" w:lineRule="auto"/>
        <w:contextualSpacing/>
        <w:rPr>
          <w:sz w:val="20"/>
        </w:rPr>
      </w:pPr>
    </w:p>
    <w:p w14:paraId="7023584A" w14:textId="75C10F88" w:rsidR="0024692D" w:rsidRPr="005B0447" w:rsidRDefault="0024692D" w:rsidP="00B35AC7">
      <w:pPr>
        <w:pStyle w:val="a3"/>
        <w:spacing w:line="276" w:lineRule="auto"/>
        <w:contextualSpacing/>
        <w:rPr>
          <w:sz w:val="20"/>
        </w:rPr>
      </w:pPr>
    </w:p>
    <w:p w14:paraId="16FF0E0A" w14:textId="77777777" w:rsidR="0024692D" w:rsidRPr="005B0447" w:rsidRDefault="0024692D" w:rsidP="00B35AC7">
      <w:pPr>
        <w:pStyle w:val="a3"/>
        <w:spacing w:line="276" w:lineRule="auto"/>
        <w:contextualSpacing/>
        <w:rPr>
          <w:sz w:val="20"/>
        </w:rPr>
      </w:pPr>
    </w:p>
    <w:p w14:paraId="51CA528C" w14:textId="77777777" w:rsidR="0024692D" w:rsidRPr="005B0447" w:rsidRDefault="0024692D" w:rsidP="00B35AC7">
      <w:pPr>
        <w:pStyle w:val="a3"/>
        <w:spacing w:line="276" w:lineRule="auto"/>
        <w:contextualSpacing/>
        <w:rPr>
          <w:sz w:val="20"/>
        </w:rPr>
      </w:pPr>
    </w:p>
    <w:p w14:paraId="59CDB88C" w14:textId="77777777" w:rsidR="0024692D" w:rsidRPr="005B0447" w:rsidRDefault="0024692D" w:rsidP="00B35AC7">
      <w:pPr>
        <w:pStyle w:val="a3"/>
        <w:spacing w:line="276" w:lineRule="auto"/>
        <w:contextualSpacing/>
        <w:rPr>
          <w:sz w:val="20"/>
        </w:rPr>
      </w:pPr>
    </w:p>
    <w:p w14:paraId="442DBE15" w14:textId="77777777" w:rsidR="0024692D" w:rsidRPr="005B0447" w:rsidRDefault="0024692D" w:rsidP="00B35AC7">
      <w:pPr>
        <w:pStyle w:val="a3"/>
        <w:spacing w:line="276" w:lineRule="auto"/>
        <w:contextualSpacing/>
        <w:rPr>
          <w:sz w:val="27"/>
        </w:rPr>
      </w:pPr>
    </w:p>
    <w:p w14:paraId="29E202B2" w14:textId="7809AE90" w:rsidR="0024692D" w:rsidRPr="005B0447" w:rsidRDefault="0024692D" w:rsidP="00B35AC7">
      <w:pPr>
        <w:spacing w:line="276" w:lineRule="auto"/>
        <w:ind w:left="287" w:right="114"/>
        <w:contextualSpacing/>
        <w:jc w:val="center"/>
        <w:rPr>
          <w:rFonts w:ascii="Times New Roman" w:hAnsi="Times New Roman" w:cs="Times New Roman"/>
          <w:b/>
          <w:sz w:val="40"/>
        </w:rPr>
      </w:pPr>
      <w:r w:rsidRPr="005B0447">
        <w:rPr>
          <w:rFonts w:ascii="Times New Roman" w:hAnsi="Times New Roman" w:cs="Times New Roman"/>
          <w:b/>
          <w:sz w:val="40"/>
        </w:rPr>
        <w:t>Актуализация Схемы Теплоснабжения в административных границах р.п. Новая Игирма Нижнеилимского района Иркутской области</w:t>
      </w:r>
      <w:r w:rsidR="00531871" w:rsidRPr="005B0447">
        <w:rPr>
          <w:rFonts w:ascii="Times New Roman" w:hAnsi="Times New Roman" w:cs="Times New Roman"/>
          <w:b/>
          <w:sz w:val="40"/>
        </w:rPr>
        <w:t xml:space="preserve"> </w:t>
      </w:r>
      <w:bookmarkStart w:id="1" w:name="_Hlk134171153"/>
      <w:r w:rsidR="00531871" w:rsidRPr="005B0447">
        <w:rPr>
          <w:rFonts w:ascii="Times New Roman" w:hAnsi="Times New Roman" w:cs="Times New Roman"/>
          <w:b/>
          <w:sz w:val="40"/>
        </w:rPr>
        <w:t>на</w:t>
      </w:r>
      <w:r w:rsidR="00253A65">
        <w:rPr>
          <w:rFonts w:ascii="Times New Roman" w:hAnsi="Times New Roman" w:cs="Times New Roman"/>
          <w:b/>
          <w:sz w:val="40"/>
        </w:rPr>
        <w:t xml:space="preserve"> период с</w:t>
      </w:r>
      <w:r w:rsidR="00531871" w:rsidRPr="005B0447">
        <w:rPr>
          <w:rFonts w:ascii="Times New Roman" w:hAnsi="Times New Roman" w:cs="Times New Roman"/>
          <w:b/>
          <w:sz w:val="40"/>
        </w:rPr>
        <w:t xml:space="preserve"> 202</w:t>
      </w:r>
      <w:r w:rsidR="009E0CAB" w:rsidRPr="005B0447">
        <w:rPr>
          <w:rFonts w:ascii="Times New Roman" w:hAnsi="Times New Roman" w:cs="Times New Roman"/>
          <w:b/>
          <w:sz w:val="40"/>
        </w:rPr>
        <w:t>3</w:t>
      </w:r>
      <w:r w:rsidR="00531871" w:rsidRPr="005B0447">
        <w:rPr>
          <w:rFonts w:ascii="Times New Roman" w:hAnsi="Times New Roman" w:cs="Times New Roman"/>
          <w:b/>
          <w:sz w:val="40"/>
        </w:rPr>
        <w:t xml:space="preserve"> </w:t>
      </w:r>
      <w:r w:rsidR="00253A65">
        <w:rPr>
          <w:rFonts w:ascii="Times New Roman" w:hAnsi="Times New Roman" w:cs="Times New Roman"/>
          <w:b/>
          <w:sz w:val="40"/>
        </w:rPr>
        <w:t>по 2032 годы.</w:t>
      </w:r>
    </w:p>
    <w:bookmarkEnd w:id="1"/>
    <w:p w14:paraId="5E8E430D" w14:textId="5F27A762" w:rsidR="0024692D" w:rsidRPr="005B0447" w:rsidRDefault="0024692D" w:rsidP="00B35AC7">
      <w:pPr>
        <w:spacing w:line="276" w:lineRule="auto"/>
        <w:ind w:left="287" w:right="114"/>
        <w:contextualSpacing/>
        <w:jc w:val="center"/>
        <w:rPr>
          <w:rFonts w:ascii="Times New Roman" w:hAnsi="Times New Roman" w:cs="Times New Roman"/>
          <w:b/>
          <w:sz w:val="40"/>
        </w:rPr>
      </w:pPr>
      <w:r w:rsidRPr="005B0447">
        <w:rPr>
          <w:rFonts w:ascii="Times New Roman" w:hAnsi="Times New Roman" w:cs="Times New Roman"/>
          <w:b/>
          <w:sz w:val="40"/>
        </w:rPr>
        <w:t>Том 1 Утверждаемая часть</w:t>
      </w:r>
    </w:p>
    <w:p w14:paraId="12AF2224" w14:textId="77777777" w:rsidR="0024692D" w:rsidRPr="005B0447" w:rsidRDefault="0024692D" w:rsidP="00B35AC7">
      <w:pPr>
        <w:pStyle w:val="a3"/>
        <w:spacing w:line="276" w:lineRule="auto"/>
        <w:contextualSpacing/>
        <w:rPr>
          <w:b/>
          <w:sz w:val="44"/>
        </w:rPr>
      </w:pPr>
    </w:p>
    <w:p w14:paraId="515EA843" w14:textId="77777777" w:rsidR="0024692D" w:rsidRPr="005B0447" w:rsidRDefault="0024692D" w:rsidP="00B35AC7">
      <w:pPr>
        <w:pStyle w:val="a3"/>
        <w:spacing w:line="276" w:lineRule="auto"/>
        <w:contextualSpacing/>
        <w:rPr>
          <w:b/>
          <w:sz w:val="44"/>
        </w:rPr>
      </w:pPr>
    </w:p>
    <w:p w14:paraId="78FD6B32" w14:textId="006A9CEC" w:rsidR="0024692D" w:rsidRPr="005B0447" w:rsidRDefault="0024692D" w:rsidP="00B35AC7">
      <w:pPr>
        <w:pStyle w:val="a3"/>
        <w:spacing w:line="276" w:lineRule="auto"/>
        <w:contextualSpacing/>
        <w:rPr>
          <w:b/>
          <w:sz w:val="44"/>
        </w:rPr>
      </w:pPr>
    </w:p>
    <w:p w14:paraId="1512B472" w14:textId="09A1416D" w:rsidR="00B35AC7" w:rsidRPr="005B0447" w:rsidRDefault="00B35AC7" w:rsidP="00B35AC7">
      <w:pPr>
        <w:pStyle w:val="a3"/>
        <w:spacing w:line="276" w:lineRule="auto"/>
        <w:contextualSpacing/>
        <w:rPr>
          <w:b/>
          <w:sz w:val="44"/>
        </w:rPr>
      </w:pPr>
    </w:p>
    <w:p w14:paraId="0A57A092" w14:textId="5EB7B214" w:rsidR="00B35AC7" w:rsidRPr="005B0447" w:rsidRDefault="00B35AC7" w:rsidP="00B35AC7">
      <w:pPr>
        <w:pStyle w:val="a3"/>
        <w:spacing w:line="276" w:lineRule="auto"/>
        <w:contextualSpacing/>
        <w:rPr>
          <w:b/>
          <w:sz w:val="44"/>
        </w:rPr>
      </w:pPr>
    </w:p>
    <w:p w14:paraId="483791D4" w14:textId="16E24B09" w:rsidR="00B35AC7" w:rsidRPr="005B0447" w:rsidRDefault="00B35AC7" w:rsidP="00B35AC7">
      <w:pPr>
        <w:pStyle w:val="a3"/>
        <w:spacing w:line="276" w:lineRule="auto"/>
        <w:contextualSpacing/>
        <w:rPr>
          <w:b/>
          <w:sz w:val="44"/>
        </w:rPr>
      </w:pPr>
    </w:p>
    <w:p w14:paraId="026543A8" w14:textId="77777777" w:rsidR="00B35AC7" w:rsidRPr="005B0447" w:rsidRDefault="00B35AC7" w:rsidP="00B35AC7">
      <w:pPr>
        <w:pStyle w:val="a3"/>
        <w:spacing w:line="276" w:lineRule="auto"/>
        <w:contextualSpacing/>
        <w:rPr>
          <w:b/>
          <w:sz w:val="44"/>
        </w:rPr>
      </w:pPr>
    </w:p>
    <w:p w14:paraId="2D0647DD" w14:textId="77777777" w:rsidR="0024692D" w:rsidRPr="005B0447" w:rsidRDefault="0024692D" w:rsidP="00B35AC7">
      <w:pPr>
        <w:pStyle w:val="a3"/>
        <w:spacing w:line="276" w:lineRule="auto"/>
        <w:contextualSpacing/>
        <w:rPr>
          <w:b/>
          <w:sz w:val="42"/>
        </w:rPr>
      </w:pPr>
    </w:p>
    <w:p w14:paraId="64FFB5EF" w14:textId="5F621EE9" w:rsidR="0024692D" w:rsidRPr="005B0447" w:rsidRDefault="0024692D" w:rsidP="00B35AC7">
      <w:pPr>
        <w:spacing w:line="276" w:lineRule="auto"/>
        <w:ind w:left="287" w:right="114"/>
        <w:contextualSpacing/>
        <w:jc w:val="center"/>
        <w:rPr>
          <w:b/>
          <w:sz w:val="26"/>
        </w:rPr>
      </w:pPr>
      <w:r w:rsidRPr="005B0447">
        <w:rPr>
          <w:b/>
          <w:sz w:val="28"/>
        </w:rPr>
        <w:t xml:space="preserve">Иркутск </w:t>
      </w:r>
      <w:r w:rsidRPr="005B0447">
        <w:rPr>
          <w:b/>
          <w:sz w:val="26"/>
        </w:rPr>
        <w:t>202</w:t>
      </w:r>
      <w:r w:rsidR="009E0CAB" w:rsidRPr="005B0447">
        <w:rPr>
          <w:b/>
          <w:sz w:val="26"/>
        </w:rPr>
        <w:t>3</w:t>
      </w:r>
    </w:p>
    <w:p w14:paraId="24FBBFDB" w14:textId="77777777" w:rsidR="0024692D" w:rsidRPr="005B0447" w:rsidRDefault="0024692D" w:rsidP="00B35AC7">
      <w:pPr>
        <w:spacing w:line="276" w:lineRule="auto"/>
        <w:contextualSpacing/>
        <w:jc w:val="center"/>
        <w:rPr>
          <w:rFonts w:ascii="Times New Roman" w:hAnsi="Times New Roman" w:cs="Times New Roman"/>
          <w:b/>
          <w:sz w:val="24"/>
          <w:szCs w:val="24"/>
        </w:rPr>
        <w:sectPr w:rsidR="0024692D" w:rsidRPr="005B0447" w:rsidSect="00E62223">
          <w:footerReference w:type="default" r:id="rId9"/>
          <w:pgSz w:w="11906" w:h="16838"/>
          <w:pgMar w:top="567" w:right="567" w:bottom="567" w:left="1134" w:header="708" w:footer="708" w:gutter="0"/>
          <w:cols w:space="708"/>
          <w:docGrid w:linePitch="360"/>
        </w:sectPr>
      </w:pPr>
    </w:p>
    <w:sdt>
      <w:sdtPr>
        <w:rPr>
          <w:rFonts w:asciiTheme="minorHAnsi" w:eastAsiaTheme="minorHAnsi" w:hAnsiTheme="minorHAnsi" w:cstheme="minorBidi"/>
          <w:color w:val="auto"/>
          <w:sz w:val="22"/>
          <w:szCs w:val="22"/>
          <w:lang w:eastAsia="en-US"/>
        </w:rPr>
        <w:id w:val="-440372481"/>
        <w:docPartObj>
          <w:docPartGallery w:val="Table of Contents"/>
          <w:docPartUnique/>
        </w:docPartObj>
      </w:sdtPr>
      <w:sdtEndPr>
        <w:rPr>
          <w:b/>
          <w:bCs/>
        </w:rPr>
      </w:sdtEndPr>
      <w:sdtContent>
        <w:p w14:paraId="03A6FBE6" w14:textId="1D26C1AE" w:rsidR="004A0AEB" w:rsidRPr="005B0447" w:rsidRDefault="004A0AEB" w:rsidP="00B35AC7">
          <w:pPr>
            <w:pStyle w:val="aa"/>
            <w:spacing w:line="276" w:lineRule="auto"/>
            <w:contextualSpacing/>
          </w:pPr>
          <w:r w:rsidRPr="005B0447">
            <w:t>Оглавление</w:t>
          </w:r>
        </w:p>
        <w:p w14:paraId="39CF80A0" w14:textId="614397F0" w:rsidR="00B35AC7" w:rsidRPr="005B0447" w:rsidRDefault="004A0AEB">
          <w:pPr>
            <w:pStyle w:val="11"/>
            <w:tabs>
              <w:tab w:val="right" w:leader="dot" w:pos="10195"/>
            </w:tabs>
            <w:rPr>
              <w:rFonts w:eastAsiaTheme="minorEastAsia"/>
              <w:noProof/>
              <w:lang w:eastAsia="ru-RU"/>
            </w:rPr>
          </w:pPr>
          <w:r w:rsidRPr="005B0447">
            <w:fldChar w:fldCharType="begin"/>
          </w:r>
          <w:r w:rsidRPr="005B0447">
            <w:instrText xml:space="preserve"> TOC \o "1-3" \h \z \u </w:instrText>
          </w:r>
          <w:r w:rsidRPr="005B0447">
            <w:fldChar w:fldCharType="separate"/>
          </w:r>
          <w:hyperlink w:anchor="_Toc82789824" w:history="1">
            <w:r w:rsidR="00B35AC7" w:rsidRPr="005B0447">
              <w:rPr>
                <w:rStyle w:val="ab"/>
                <w:noProof/>
              </w:rPr>
              <w:t>Введение</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_Toc82789824 \h </w:instrText>
            </w:r>
            <w:r w:rsidR="00B35AC7" w:rsidRPr="005B0447">
              <w:rPr>
                <w:noProof/>
                <w:webHidden/>
              </w:rPr>
            </w:r>
            <w:r w:rsidR="00B35AC7" w:rsidRPr="005B0447">
              <w:rPr>
                <w:noProof/>
                <w:webHidden/>
              </w:rPr>
              <w:fldChar w:fldCharType="separate"/>
            </w:r>
            <w:r w:rsidR="00B35AC7" w:rsidRPr="005B0447">
              <w:rPr>
                <w:noProof/>
                <w:webHidden/>
              </w:rPr>
              <w:t>3</w:t>
            </w:r>
            <w:r w:rsidR="00B35AC7" w:rsidRPr="005B0447">
              <w:rPr>
                <w:noProof/>
                <w:webHidden/>
              </w:rPr>
              <w:fldChar w:fldCharType="end"/>
            </w:r>
          </w:hyperlink>
        </w:p>
        <w:p w14:paraId="68863E15" w14:textId="437FF7F5" w:rsidR="00B35AC7" w:rsidRPr="005B0447" w:rsidRDefault="00253A65">
          <w:pPr>
            <w:pStyle w:val="11"/>
            <w:tabs>
              <w:tab w:val="right" w:leader="dot" w:pos="10195"/>
            </w:tabs>
            <w:rPr>
              <w:rFonts w:eastAsiaTheme="minorEastAsia"/>
              <w:noProof/>
              <w:lang w:eastAsia="ru-RU"/>
            </w:rPr>
          </w:pPr>
          <w:hyperlink w:anchor="_Toc82789825" w:history="1">
            <w:r w:rsidR="00B35AC7" w:rsidRPr="005B0447">
              <w:rPr>
                <w:rStyle w:val="ab"/>
                <w:noProof/>
              </w:rPr>
              <w:t>Краткая характеристика Новоигирминского городского поселения</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_Toc82789825 \h </w:instrText>
            </w:r>
            <w:r w:rsidR="00B35AC7" w:rsidRPr="005B0447">
              <w:rPr>
                <w:noProof/>
                <w:webHidden/>
              </w:rPr>
            </w:r>
            <w:r w:rsidR="00B35AC7" w:rsidRPr="005B0447">
              <w:rPr>
                <w:noProof/>
                <w:webHidden/>
              </w:rPr>
              <w:fldChar w:fldCharType="separate"/>
            </w:r>
            <w:r w:rsidR="00B35AC7" w:rsidRPr="005B0447">
              <w:rPr>
                <w:noProof/>
                <w:webHidden/>
              </w:rPr>
              <w:t>4</w:t>
            </w:r>
            <w:r w:rsidR="00B35AC7" w:rsidRPr="005B0447">
              <w:rPr>
                <w:noProof/>
                <w:webHidden/>
              </w:rPr>
              <w:fldChar w:fldCharType="end"/>
            </w:r>
          </w:hyperlink>
        </w:p>
        <w:p w14:paraId="0108A22B" w14:textId="27A75723" w:rsidR="00B35AC7" w:rsidRPr="005B0447" w:rsidRDefault="00253A65">
          <w:pPr>
            <w:pStyle w:val="21"/>
            <w:tabs>
              <w:tab w:val="right" w:leader="dot" w:pos="10195"/>
            </w:tabs>
            <w:rPr>
              <w:rFonts w:eastAsiaTheme="minorEastAsia"/>
              <w:noProof/>
              <w:lang w:eastAsia="ru-RU"/>
            </w:rPr>
          </w:pPr>
          <w:hyperlink w:anchor="_Toc82789826" w:history="1">
            <w:r w:rsidR="00B35AC7" w:rsidRPr="005B0447">
              <w:rPr>
                <w:rStyle w:val="ab"/>
                <w:noProof/>
              </w:rPr>
              <w:t>Климат</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_Toc82789826 \h </w:instrText>
            </w:r>
            <w:r w:rsidR="00B35AC7" w:rsidRPr="005B0447">
              <w:rPr>
                <w:noProof/>
                <w:webHidden/>
              </w:rPr>
            </w:r>
            <w:r w:rsidR="00B35AC7" w:rsidRPr="005B0447">
              <w:rPr>
                <w:noProof/>
                <w:webHidden/>
              </w:rPr>
              <w:fldChar w:fldCharType="separate"/>
            </w:r>
            <w:r w:rsidR="00B35AC7" w:rsidRPr="005B0447">
              <w:rPr>
                <w:noProof/>
                <w:webHidden/>
              </w:rPr>
              <w:t>4</w:t>
            </w:r>
            <w:r w:rsidR="00B35AC7" w:rsidRPr="005B0447">
              <w:rPr>
                <w:noProof/>
                <w:webHidden/>
              </w:rPr>
              <w:fldChar w:fldCharType="end"/>
            </w:r>
          </w:hyperlink>
        </w:p>
        <w:p w14:paraId="43420CBC" w14:textId="328EC4D8" w:rsidR="00B35AC7" w:rsidRPr="005B0447" w:rsidRDefault="00253A65">
          <w:pPr>
            <w:pStyle w:val="21"/>
            <w:tabs>
              <w:tab w:val="right" w:leader="dot" w:pos="10195"/>
            </w:tabs>
            <w:rPr>
              <w:rFonts w:eastAsiaTheme="minorEastAsia"/>
              <w:noProof/>
              <w:lang w:eastAsia="ru-RU"/>
            </w:rPr>
          </w:pPr>
          <w:hyperlink w:anchor="_Toc82789827" w:history="1">
            <w:r w:rsidR="00B35AC7" w:rsidRPr="005B0447">
              <w:rPr>
                <w:rStyle w:val="ab"/>
                <w:noProof/>
              </w:rPr>
              <w:t>Промышленность</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_Toc82789827 \h </w:instrText>
            </w:r>
            <w:r w:rsidR="00B35AC7" w:rsidRPr="005B0447">
              <w:rPr>
                <w:noProof/>
                <w:webHidden/>
              </w:rPr>
            </w:r>
            <w:r w:rsidR="00B35AC7" w:rsidRPr="005B0447">
              <w:rPr>
                <w:noProof/>
                <w:webHidden/>
              </w:rPr>
              <w:fldChar w:fldCharType="separate"/>
            </w:r>
            <w:r w:rsidR="00B35AC7" w:rsidRPr="005B0447">
              <w:rPr>
                <w:noProof/>
                <w:webHidden/>
              </w:rPr>
              <w:t>6</w:t>
            </w:r>
            <w:r w:rsidR="00B35AC7" w:rsidRPr="005B0447">
              <w:rPr>
                <w:noProof/>
                <w:webHidden/>
              </w:rPr>
              <w:fldChar w:fldCharType="end"/>
            </w:r>
          </w:hyperlink>
        </w:p>
        <w:p w14:paraId="57EF5C37" w14:textId="2E45611F" w:rsidR="00B35AC7" w:rsidRPr="005B0447" w:rsidRDefault="00253A65">
          <w:pPr>
            <w:pStyle w:val="21"/>
            <w:tabs>
              <w:tab w:val="right" w:leader="dot" w:pos="10195"/>
            </w:tabs>
            <w:rPr>
              <w:rFonts w:eastAsiaTheme="minorEastAsia"/>
              <w:noProof/>
              <w:lang w:eastAsia="ru-RU"/>
            </w:rPr>
          </w:pPr>
          <w:hyperlink w:anchor="_Toc82789828" w:history="1">
            <w:r w:rsidR="00B35AC7" w:rsidRPr="005B0447">
              <w:rPr>
                <w:rStyle w:val="ab"/>
                <w:noProof/>
              </w:rPr>
              <w:t>Жилищный фонд</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_Toc82789828 \h </w:instrText>
            </w:r>
            <w:r w:rsidR="00B35AC7" w:rsidRPr="005B0447">
              <w:rPr>
                <w:noProof/>
                <w:webHidden/>
              </w:rPr>
            </w:r>
            <w:r w:rsidR="00B35AC7" w:rsidRPr="005B0447">
              <w:rPr>
                <w:noProof/>
                <w:webHidden/>
              </w:rPr>
              <w:fldChar w:fldCharType="separate"/>
            </w:r>
            <w:r w:rsidR="00B35AC7" w:rsidRPr="005B0447">
              <w:rPr>
                <w:noProof/>
                <w:webHidden/>
              </w:rPr>
              <w:t>11</w:t>
            </w:r>
            <w:r w:rsidR="00B35AC7" w:rsidRPr="005B0447">
              <w:rPr>
                <w:noProof/>
                <w:webHidden/>
              </w:rPr>
              <w:fldChar w:fldCharType="end"/>
            </w:r>
          </w:hyperlink>
        </w:p>
        <w:p w14:paraId="14B1A012" w14:textId="54BDCDC8" w:rsidR="00B35AC7" w:rsidRPr="005B0447" w:rsidRDefault="00253A65">
          <w:pPr>
            <w:pStyle w:val="11"/>
            <w:tabs>
              <w:tab w:val="right" w:leader="dot" w:pos="10195"/>
            </w:tabs>
            <w:rPr>
              <w:rFonts w:eastAsiaTheme="minorEastAsia"/>
              <w:noProof/>
              <w:lang w:eastAsia="ru-RU"/>
            </w:rPr>
          </w:pPr>
          <w:hyperlink w:anchor="_Toc82789829" w:history="1">
            <w:r w:rsidR="00B35AC7" w:rsidRPr="005B0447">
              <w:rPr>
                <w:rStyle w:val="ab"/>
                <w:noProof/>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_Toc82789829 \h </w:instrText>
            </w:r>
            <w:r w:rsidR="00B35AC7" w:rsidRPr="005B0447">
              <w:rPr>
                <w:noProof/>
                <w:webHidden/>
              </w:rPr>
            </w:r>
            <w:r w:rsidR="00B35AC7" w:rsidRPr="005B0447">
              <w:rPr>
                <w:noProof/>
                <w:webHidden/>
              </w:rPr>
              <w:fldChar w:fldCharType="separate"/>
            </w:r>
            <w:r w:rsidR="00B35AC7" w:rsidRPr="005B0447">
              <w:rPr>
                <w:noProof/>
                <w:webHidden/>
              </w:rPr>
              <w:t>14</w:t>
            </w:r>
            <w:r w:rsidR="00B35AC7" w:rsidRPr="005B0447">
              <w:rPr>
                <w:noProof/>
                <w:webHidden/>
              </w:rPr>
              <w:fldChar w:fldCharType="end"/>
            </w:r>
          </w:hyperlink>
        </w:p>
        <w:p w14:paraId="7D569034" w14:textId="55B858AC" w:rsidR="00B35AC7" w:rsidRPr="005B0447" w:rsidRDefault="00253A65">
          <w:pPr>
            <w:pStyle w:val="21"/>
            <w:tabs>
              <w:tab w:val="right" w:leader="dot" w:pos="10195"/>
            </w:tabs>
            <w:rPr>
              <w:rFonts w:eastAsiaTheme="minorEastAsia"/>
              <w:noProof/>
              <w:lang w:eastAsia="ru-RU"/>
            </w:rPr>
          </w:pPr>
          <w:hyperlink w:anchor="_Toc82789830" w:history="1">
            <w:r w:rsidR="00B35AC7" w:rsidRPr="005B0447">
              <w:rPr>
                <w:rStyle w:val="ab"/>
                <w:noProof/>
              </w:rPr>
              <w:t>1.1 Площадь строительных фондов и приросты площадей строительных фондов</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_Toc82789830 \h </w:instrText>
            </w:r>
            <w:r w:rsidR="00B35AC7" w:rsidRPr="005B0447">
              <w:rPr>
                <w:noProof/>
                <w:webHidden/>
              </w:rPr>
            </w:r>
            <w:r w:rsidR="00B35AC7" w:rsidRPr="005B0447">
              <w:rPr>
                <w:noProof/>
                <w:webHidden/>
              </w:rPr>
              <w:fldChar w:fldCharType="separate"/>
            </w:r>
            <w:r w:rsidR="00B35AC7" w:rsidRPr="005B0447">
              <w:rPr>
                <w:noProof/>
                <w:webHidden/>
              </w:rPr>
              <w:t>14</w:t>
            </w:r>
            <w:r w:rsidR="00B35AC7" w:rsidRPr="005B0447">
              <w:rPr>
                <w:noProof/>
                <w:webHidden/>
              </w:rPr>
              <w:fldChar w:fldCharType="end"/>
            </w:r>
          </w:hyperlink>
        </w:p>
        <w:p w14:paraId="7CE70789" w14:textId="65C81F6A" w:rsidR="00B35AC7" w:rsidRPr="005B0447" w:rsidRDefault="00253A65">
          <w:pPr>
            <w:pStyle w:val="21"/>
            <w:tabs>
              <w:tab w:val="right" w:leader="dot" w:pos="10195"/>
            </w:tabs>
            <w:rPr>
              <w:rFonts w:eastAsiaTheme="minorEastAsia"/>
              <w:noProof/>
              <w:lang w:eastAsia="ru-RU"/>
            </w:rPr>
          </w:pPr>
          <w:hyperlink w:anchor="_Toc82789831" w:history="1">
            <w:r w:rsidR="00B35AC7" w:rsidRPr="005B0447">
              <w:rPr>
                <w:rStyle w:val="ab"/>
                <w:noProof/>
              </w:rPr>
              <w:t>1.2 Объемы потребления тепловой мощности, теплоносителя и прогноз перспективного спроса на тепловую мощность</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_Toc82789831 \h </w:instrText>
            </w:r>
            <w:r w:rsidR="00B35AC7" w:rsidRPr="005B0447">
              <w:rPr>
                <w:noProof/>
                <w:webHidden/>
              </w:rPr>
            </w:r>
            <w:r w:rsidR="00B35AC7" w:rsidRPr="005B0447">
              <w:rPr>
                <w:noProof/>
                <w:webHidden/>
              </w:rPr>
              <w:fldChar w:fldCharType="separate"/>
            </w:r>
            <w:r w:rsidR="00B35AC7" w:rsidRPr="005B0447">
              <w:rPr>
                <w:noProof/>
                <w:webHidden/>
              </w:rPr>
              <w:t>15</w:t>
            </w:r>
            <w:r w:rsidR="00B35AC7" w:rsidRPr="005B0447">
              <w:rPr>
                <w:noProof/>
                <w:webHidden/>
              </w:rPr>
              <w:fldChar w:fldCharType="end"/>
            </w:r>
          </w:hyperlink>
        </w:p>
        <w:p w14:paraId="4618FB4B" w14:textId="3AE04913" w:rsidR="00B35AC7" w:rsidRPr="005B0447" w:rsidRDefault="00253A65">
          <w:pPr>
            <w:pStyle w:val="11"/>
            <w:tabs>
              <w:tab w:val="right" w:leader="dot" w:pos="10195"/>
            </w:tabs>
            <w:rPr>
              <w:rFonts w:eastAsiaTheme="minorEastAsia"/>
              <w:noProof/>
              <w:lang w:eastAsia="ru-RU"/>
            </w:rPr>
          </w:pPr>
          <w:hyperlink w:anchor="_Toc82789832" w:history="1">
            <w:r w:rsidR="00B35AC7" w:rsidRPr="005B0447">
              <w:rPr>
                <w:rStyle w:val="ab"/>
                <w:noProof/>
              </w:rPr>
              <w:t>Раздел 2 Перспективные балансы тепловой мощности источников тепловой энергии и тепловой нагрузки потребителей</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_Toc82789832 \h </w:instrText>
            </w:r>
            <w:r w:rsidR="00B35AC7" w:rsidRPr="005B0447">
              <w:rPr>
                <w:noProof/>
                <w:webHidden/>
              </w:rPr>
            </w:r>
            <w:r w:rsidR="00B35AC7" w:rsidRPr="005B0447">
              <w:rPr>
                <w:noProof/>
                <w:webHidden/>
              </w:rPr>
              <w:fldChar w:fldCharType="separate"/>
            </w:r>
            <w:r w:rsidR="00B35AC7" w:rsidRPr="005B0447">
              <w:rPr>
                <w:noProof/>
                <w:webHidden/>
              </w:rPr>
              <w:t>16</w:t>
            </w:r>
            <w:r w:rsidR="00B35AC7" w:rsidRPr="005B0447">
              <w:rPr>
                <w:noProof/>
                <w:webHidden/>
              </w:rPr>
              <w:fldChar w:fldCharType="end"/>
            </w:r>
          </w:hyperlink>
        </w:p>
        <w:p w14:paraId="476D5512" w14:textId="2DD48EDB" w:rsidR="00B35AC7" w:rsidRPr="005B0447" w:rsidRDefault="00253A65">
          <w:pPr>
            <w:pStyle w:val="11"/>
            <w:tabs>
              <w:tab w:val="right" w:leader="dot" w:pos="10195"/>
            </w:tabs>
            <w:rPr>
              <w:rFonts w:eastAsiaTheme="minorEastAsia"/>
              <w:noProof/>
              <w:lang w:eastAsia="ru-RU"/>
            </w:rPr>
          </w:pPr>
          <w:hyperlink w:anchor="_Toc82789833" w:history="1">
            <w:r w:rsidR="00B35AC7" w:rsidRPr="005B0447">
              <w:rPr>
                <w:rStyle w:val="ab"/>
                <w:noProof/>
              </w:rPr>
              <w:t>Раздел 3 Перспективные балансы теплоносителя</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_Toc82789833 \h </w:instrText>
            </w:r>
            <w:r w:rsidR="00B35AC7" w:rsidRPr="005B0447">
              <w:rPr>
                <w:noProof/>
                <w:webHidden/>
              </w:rPr>
            </w:r>
            <w:r w:rsidR="00B35AC7" w:rsidRPr="005B0447">
              <w:rPr>
                <w:noProof/>
                <w:webHidden/>
              </w:rPr>
              <w:fldChar w:fldCharType="separate"/>
            </w:r>
            <w:r w:rsidR="00B35AC7" w:rsidRPr="005B0447">
              <w:rPr>
                <w:noProof/>
                <w:webHidden/>
              </w:rPr>
              <w:t>16</w:t>
            </w:r>
            <w:r w:rsidR="00B35AC7" w:rsidRPr="005B0447">
              <w:rPr>
                <w:noProof/>
                <w:webHidden/>
              </w:rPr>
              <w:fldChar w:fldCharType="end"/>
            </w:r>
          </w:hyperlink>
        </w:p>
        <w:p w14:paraId="486571CC" w14:textId="6DA12E4B" w:rsidR="00B35AC7" w:rsidRPr="005B0447" w:rsidRDefault="00253A65">
          <w:pPr>
            <w:pStyle w:val="11"/>
            <w:tabs>
              <w:tab w:val="right" w:leader="dot" w:pos="10195"/>
            </w:tabs>
            <w:rPr>
              <w:rFonts w:eastAsiaTheme="minorEastAsia"/>
              <w:noProof/>
              <w:lang w:eastAsia="ru-RU"/>
            </w:rPr>
          </w:pPr>
          <w:hyperlink w:anchor="_Toc82789834" w:history="1">
            <w:r w:rsidR="00B35AC7" w:rsidRPr="005B0447">
              <w:rPr>
                <w:rStyle w:val="ab"/>
                <w:noProof/>
              </w:rPr>
              <w:t>Раздел 4 Предложения по строительству, реконструкции и техническому перевооружению источников тепловой энергии</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_Toc82789834 \h </w:instrText>
            </w:r>
            <w:r w:rsidR="00B35AC7" w:rsidRPr="005B0447">
              <w:rPr>
                <w:noProof/>
                <w:webHidden/>
              </w:rPr>
            </w:r>
            <w:r w:rsidR="00B35AC7" w:rsidRPr="005B0447">
              <w:rPr>
                <w:noProof/>
                <w:webHidden/>
              </w:rPr>
              <w:fldChar w:fldCharType="separate"/>
            </w:r>
            <w:r w:rsidR="00B35AC7" w:rsidRPr="005B0447">
              <w:rPr>
                <w:noProof/>
                <w:webHidden/>
              </w:rPr>
              <w:t>16</w:t>
            </w:r>
            <w:r w:rsidR="00B35AC7" w:rsidRPr="005B0447">
              <w:rPr>
                <w:noProof/>
                <w:webHidden/>
              </w:rPr>
              <w:fldChar w:fldCharType="end"/>
            </w:r>
          </w:hyperlink>
        </w:p>
        <w:p w14:paraId="76CB8C47" w14:textId="153BB83B" w:rsidR="00B35AC7" w:rsidRPr="005B0447" w:rsidRDefault="00253A65">
          <w:pPr>
            <w:pStyle w:val="11"/>
            <w:tabs>
              <w:tab w:val="right" w:leader="dot" w:pos="10195"/>
            </w:tabs>
            <w:rPr>
              <w:rFonts w:eastAsiaTheme="minorEastAsia"/>
              <w:noProof/>
              <w:lang w:eastAsia="ru-RU"/>
            </w:rPr>
          </w:pPr>
          <w:hyperlink w:anchor="_Toc82789835" w:history="1">
            <w:r w:rsidR="00B35AC7" w:rsidRPr="005B0447">
              <w:rPr>
                <w:rStyle w:val="ab"/>
                <w:noProof/>
              </w:rPr>
              <w:t>Раздел 5. Предложения по строительству и реконструкции тепловых сетей и сооружений на них</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_Toc82789835 \h </w:instrText>
            </w:r>
            <w:r w:rsidR="00B35AC7" w:rsidRPr="005B0447">
              <w:rPr>
                <w:noProof/>
                <w:webHidden/>
              </w:rPr>
            </w:r>
            <w:r w:rsidR="00B35AC7" w:rsidRPr="005B0447">
              <w:rPr>
                <w:noProof/>
                <w:webHidden/>
              </w:rPr>
              <w:fldChar w:fldCharType="separate"/>
            </w:r>
            <w:r w:rsidR="00B35AC7" w:rsidRPr="005B0447">
              <w:rPr>
                <w:noProof/>
                <w:webHidden/>
              </w:rPr>
              <w:t>16</w:t>
            </w:r>
            <w:r w:rsidR="00B35AC7" w:rsidRPr="005B0447">
              <w:rPr>
                <w:noProof/>
                <w:webHidden/>
              </w:rPr>
              <w:fldChar w:fldCharType="end"/>
            </w:r>
          </w:hyperlink>
        </w:p>
        <w:p w14:paraId="79D17294" w14:textId="4D0DA589" w:rsidR="00B35AC7" w:rsidRPr="005B0447" w:rsidRDefault="00253A65">
          <w:pPr>
            <w:pStyle w:val="11"/>
            <w:tabs>
              <w:tab w:val="right" w:leader="dot" w:pos="10195"/>
            </w:tabs>
            <w:rPr>
              <w:rFonts w:eastAsiaTheme="minorEastAsia"/>
              <w:noProof/>
              <w:lang w:eastAsia="ru-RU"/>
            </w:rPr>
          </w:pPr>
          <w:hyperlink w:anchor="_Toc82789836" w:history="1">
            <w:r w:rsidR="00B35AC7" w:rsidRPr="005B0447">
              <w:rPr>
                <w:rStyle w:val="ab"/>
                <w:noProof/>
              </w:rPr>
              <w:t>Раздел 6. Перспективные топливные балансы</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_Toc82789836 \h </w:instrText>
            </w:r>
            <w:r w:rsidR="00B35AC7" w:rsidRPr="005B0447">
              <w:rPr>
                <w:noProof/>
                <w:webHidden/>
              </w:rPr>
            </w:r>
            <w:r w:rsidR="00B35AC7" w:rsidRPr="005B0447">
              <w:rPr>
                <w:noProof/>
                <w:webHidden/>
              </w:rPr>
              <w:fldChar w:fldCharType="separate"/>
            </w:r>
            <w:r w:rsidR="00B35AC7" w:rsidRPr="005B0447">
              <w:rPr>
                <w:noProof/>
                <w:webHidden/>
              </w:rPr>
              <w:t>17</w:t>
            </w:r>
            <w:r w:rsidR="00B35AC7" w:rsidRPr="005B0447">
              <w:rPr>
                <w:noProof/>
                <w:webHidden/>
              </w:rPr>
              <w:fldChar w:fldCharType="end"/>
            </w:r>
          </w:hyperlink>
        </w:p>
        <w:p w14:paraId="7325A275" w14:textId="55FA16F2" w:rsidR="00B35AC7" w:rsidRPr="005B0447" w:rsidRDefault="00253A65">
          <w:pPr>
            <w:pStyle w:val="11"/>
            <w:tabs>
              <w:tab w:val="right" w:leader="dot" w:pos="10195"/>
            </w:tabs>
            <w:rPr>
              <w:rFonts w:eastAsiaTheme="minorEastAsia"/>
              <w:noProof/>
              <w:lang w:eastAsia="ru-RU"/>
            </w:rPr>
          </w:pPr>
          <w:hyperlink w:anchor="_Toc82789837" w:history="1">
            <w:r w:rsidR="00B35AC7" w:rsidRPr="005B0447">
              <w:rPr>
                <w:rStyle w:val="ab"/>
                <w:noProof/>
              </w:rPr>
              <w:t>Раздел 7 Инвестиции в строительство, реконструкцию и техническое перевооружение</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_Toc82789837 \h </w:instrText>
            </w:r>
            <w:r w:rsidR="00B35AC7" w:rsidRPr="005B0447">
              <w:rPr>
                <w:noProof/>
                <w:webHidden/>
              </w:rPr>
            </w:r>
            <w:r w:rsidR="00B35AC7" w:rsidRPr="005B0447">
              <w:rPr>
                <w:noProof/>
                <w:webHidden/>
              </w:rPr>
              <w:fldChar w:fldCharType="separate"/>
            </w:r>
            <w:r w:rsidR="00B35AC7" w:rsidRPr="005B0447">
              <w:rPr>
                <w:noProof/>
                <w:webHidden/>
              </w:rPr>
              <w:t>18</w:t>
            </w:r>
            <w:r w:rsidR="00B35AC7" w:rsidRPr="005B0447">
              <w:rPr>
                <w:noProof/>
                <w:webHidden/>
              </w:rPr>
              <w:fldChar w:fldCharType="end"/>
            </w:r>
          </w:hyperlink>
        </w:p>
        <w:p w14:paraId="05D644BD" w14:textId="7CC80D15" w:rsidR="00B35AC7" w:rsidRPr="005B0447" w:rsidRDefault="00253A65">
          <w:pPr>
            <w:pStyle w:val="11"/>
            <w:tabs>
              <w:tab w:val="right" w:leader="dot" w:pos="10195"/>
            </w:tabs>
            <w:rPr>
              <w:rFonts w:eastAsiaTheme="minorEastAsia"/>
              <w:noProof/>
              <w:lang w:eastAsia="ru-RU"/>
            </w:rPr>
          </w:pPr>
          <w:hyperlink w:anchor="_Toc82789838" w:history="1">
            <w:r w:rsidR="00B35AC7" w:rsidRPr="005B0447">
              <w:rPr>
                <w:rStyle w:val="ab"/>
                <w:noProof/>
              </w:rPr>
              <w:t>Раздел 8. Обоснование предложения по определению единой теплоснабжающей организации</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_Toc82789838 \h </w:instrText>
            </w:r>
            <w:r w:rsidR="00B35AC7" w:rsidRPr="005B0447">
              <w:rPr>
                <w:noProof/>
                <w:webHidden/>
              </w:rPr>
            </w:r>
            <w:r w:rsidR="00B35AC7" w:rsidRPr="005B0447">
              <w:rPr>
                <w:noProof/>
                <w:webHidden/>
              </w:rPr>
              <w:fldChar w:fldCharType="separate"/>
            </w:r>
            <w:r w:rsidR="00B35AC7" w:rsidRPr="005B0447">
              <w:rPr>
                <w:noProof/>
                <w:webHidden/>
              </w:rPr>
              <w:t>20</w:t>
            </w:r>
            <w:r w:rsidR="00B35AC7" w:rsidRPr="005B0447">
              <w:rPr>
                <w:noProof/>
                <w:webHidden/>
              </w:rPr>
              <w:fldChar w:fldCharType="end"/>
            </w:r>
          </w:hyperlink>
        </w:p>
        <w:p w14:paraId="0817BF3C" w14:textId="6FB0C765" w:rsidR="00B35AC7" w:rsidRPr="005B0447" w:rsidRDefault="00253A65">
          <w:pPr>
            <w:pStyle w:val="11"/>
            <w:tabs>
              <w:tab w:val="right" w:leader="dot" w:pos="10195"/>
            </w:tabs>
            <w:rPr>
              <w:rFonts w:eastAsiaTheme="minorEastAsia"/>
              <w:noProof/>
              <w:lang w:eastAsia="ru-RU"/>
            </w:rPr>
          </w:pPr>
          <w:hyperlink w:anchor="_Toc82789839" w:history="1">
            <w:r w:rsidR="00B35AC7" w:rsidRPr="005B0447">
              <w:rPr>
                <w:rStyle w:val="ab"/>
                <w:noProof/>
              </w:rPr>
              <w:t>Раздел 9 Решения о распределении тепловой нагрузки между источниками тепловой энергии</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_Toc82789839 \h </w:instrText>
            </w:r>
            <w:r w:rsidR="00B35AC7" w:rsidRPr="005B0447">
              <w:rPr>
                <w:noProof/>
                <w:webHidden/>
              </w:rPr>
            </w:r>
            <w:r w:rsidR="00B35AC7" w:rsidRPr="005B0447">
              <w:rPr>
                <w:noProof/>
                <w:webHidden/>
              </w:rPr>
              <w:fldChar w:fldCharType="separate"/>
            </w:r>
            <w:r w:rsidR="00B35AC7" w:rsidRPr="005B0447">
              <w:rPr>
                <w:noProof/>
                <w:webHidden/>
              </w:rPr>
              <w:t>20</w:t>
            </w:r>
            <w:r w:rsidR="00B35AC7" w:rsidRPr="005B0447">
              <w:rPr>
                <w:noProof/>
                <w:webHidden/>
              </w:rPr>
              <w:fldChar w:fldCharType="end"/>
            </w:r>
          </w:hyperlink>
        </w:p>
        <w:p w14:paraId="12101998" w14:textId="58C6CF10" w:rsidR="00B35AC7" w:rsidRPr="005B0447" w:rsidRDefault="00253A65">
          <w:pPr>
            <w:pStyle w:val="11"/>
            <w:tabs>
              <w:tab w:val="right" w:leader="dot" w:pos="10195"/>
            </w:tabs>
            <w:rPr>
              <w:rFonts w:eastAsiaTheme="minorEastAsia"/>
              <w:noProof/>
              <w:lang w:eastAsia="ru-RU"/>
            </w:rPr>
          </w:pPr>
          <w:hyperlink w:anchor="_Toc82789840" w:history="1">
            <w:r w:rsidR="00B35AC7" w:rsidRPr="005B0447">
              <w:rPr>
                <w:rStyle w:val="ab"/>
                <w:noProof/>
              </w:rPr>
              <w:t>Раздел 10 Решения по бесхозяйным тепловым сетям</w:t>
            </w:r>
            <w:r w:rsidR="00B35AC7" w:rsidRPr="005B0447">
              <w:rPr>
                <w:noProof/>
                <w:webHidden/>
              </w:rPr>
              <w:tab/>
            </w:r>
            <w:r w:rsidR="00B35AC7" w:rsidRPr="005B0447">
              <w:rPr>
                <w:noProof/>
                <w:webHidden/>
              </w:rPr>
              <w:fldChar w:fldCharType="begin"/>
            </w:r>
            <w:r w:rsidR="00B35AC7" w:rsidRPr="005B0447">
              <w:rPr>
                <w:noProof/>
                <w:webHidden/>
              </w:rPr>
              <w:instrText xml:space="preserve"> PAGEREF _Toc82789840 \h </w:instrText>
            </w:r>
            <w:r w:rsidR="00B35AC7" w:rsidRPr="005B0447">
              <w:rPr>
                <w:noProof/>
                <w:webHidden/>
              </w:rPr>
            </w:r>
            <w:r w:rsidR="00B35AC7" w:rsidRPr="005B0447">
              <w:rPr>
                <w:noProof/>
                <w:webHidden/>
              </w:rPr>
              <w:fldChar w:fldCharType="separate"/>
            </w:r>
            <w:r w:rsidR="00B35AC7" w:rsidRPr="005B0447">
              <w:rPr>
                <w:noProof/>
                <w:webHidden/>
              </w:rPr>
              <w:t>20</w:t>
            </w:r>
            <w:r w:rsidR="00B35AC7" w:rsidRPr="005B0447">
              <w:rPr>
                <w:noProof/>
                <w:webHidden/>
              </w:rPr>
              <w:fldChar w:fldCharType="end"/>
            </w:r>
          </w:hyperlink>
        </w:p>
        <w:p w14:paraId="381A69EB" w14:textId="0EB2A9EC" w:rsidR="004A0AEB" w:rsidRPr="005B0447" w:rsidRDefault="004A0AEB" w:rsidP="00B35AC7">
          <w:pPr>
            <w:spacing w:line="276" w:lineRule="auto"/>
            <w:contextualSpacing/>
          </w:pPr>
          <w:r w:rsidRPr="005B0447">
            <w:rPr>
              <w:b/>
              <w:bCs/>
            </w:rPr>
            <w:fldChar w:fldCharType="end"/>
          </w:r>
        </w:p>
      </w:sdtContent>
    </w:sdt>
    <w:p w14:paraId="5B64A6C1" w14:textId="77777777" w:rsidR="004A0AEB" w:rsidRPr="005B0447" w:rsidRDefault="004A0AEB" w:rsidP="00B35AC7">
      <w:pPr>
        <w:spacing w:line="276" w:lineRule="auto"/>
        <w:contextualSpacing/>
        <w:jc w:val="center"/>
        <w:rPr>
          <w:rFonts w:ascii="Times New Roman" w:hAnsi="Times New Roman" w:cs="Times New Roman"/>
          <w:b/>
          <w:sz w:val="24"/>
          <w:szCs w:val="24"/>
        </w:rPr>
      </w:pPr>
    </w:p>
    <w:p w14:paraId="167E1155" w14:textId="283AD2CC" w:rsidR="004A0AEB" w:rsidRPr="005B0447" w:rsidRDefault="004A0AEB" w:rsidP="00B35AC7">
      <w:pPr>
        <w:spacing w:line="276" w:lineRule="auto"/>
        <w:contextualSpacing/>
        <w:jc w:val="center"/>
        <w:rPr>
          <w:rFonts w:ascii="Times New Roman" w:hAnsi="Times New Roman" w:cs="Times New Roman"/>
          <w:b/>
          <w:sz w:val="24"/>
          <w:szCs w:val="24"/>
        </w:rPr>
      </w:pPr>
      <w:r w:rsidRPr="005B0447">
        <w:rPr>
          <w:rFonts w:ascii="Times New Roman" w:hAnsi="Times New Roman" w:cs="Times New Roman"/>
          <w:b/>
          <w:sz w:val="24"/>
          <w:szCs w:val="24"/>
        </w:rPr>
        <w:br w:type="page"/>
      </w:r>
    </w:p>
    <w:p w14:paraId="4347F9DE" w14:textId="3F5E0F4F" w:rsidR="00CA7BF3" w:rsidRPr="005B0447" w:rsidRDefault="00CA7BF3" w:rsidP="00B35AC7">
      <w:pPr>
        <w:pStyle w:val="1"/>
        <w:spacing w:line="276" w:lineRule="auto"/>
        <w:contextualSpacing/>
      </w:pPr>
      <w:bookmarkStart w:id="2" w:name="_Toc82789824"/>
      <w:r w:rsidRPr="005B0447">
        <w:lastRenderedPageBreak/>
        <w:t>Введение</w:t>
      </w:r>
      <w:bookmarkEnd w:id="2"/>
    </w:p>
    <w:p w14:paraId="4347F9DF" w14:textId="77777777" w:rsidR="00CA7BF3" w:rsidRPr="005B0447" w:rsidRDefault="00CA7BF3" w:rsidP="00B35AC7">
      <w:pPr>
        <w:spacing w:line="276" w:lineRule="auto"/>
        <w:contextualSpacing/>
        <w:jc w:val="center"/>
        <w:rPr>
          <w:rFonts w:ascii="Times New Roman" w:hAnsi="Times New Roman" w:cs="Times New Roman"/>
          <w:b/>
          <w:sz w:val="24"/>
          <w:szCs w:val="24"/>
        </w:rPr>
      </w:pPr>
    </w:p>
    <w:p w14:paraId="043BA46B" w14:textId="77777777" w:rsidR="00E62223" w:rsidRPr="005B0447" w:rsidRDefault="00CA7BF3" w:rsidP="00B35AC7">
      <w:pPr>
        <w:spacing w:line="276" w:lineRule="auto"/>
        <w:ind w:firstLine="708"/>
        <w:contextualSpacing/>
        <w:jc w:val="both"/>
        <w:rPr>
          <w:rFonts w:ascii="Times New Roman" w:hAnsi="Times New Roman" w:cs="Times New Roman"/>
          <w:sz w:val="24"/>
          <w:szCs w:val="24"/>
        </w:rPr>
      </w:pPr>
      <w:r w:rsidRPr="005B0447">
        <w:rPr>
          <w:rFonts w:ascii="Times New Roman" w:hAnsi="Times New Roman" w:cs="Times New Roman"/>
          <w:sz w:val="24"/>
          <w:szCs w:val="24"/>
        </w:rPr>
        <w:t>Схема теплоснабжения Новоигирминского городского поселения Нижнеилимского района Иркутской области с 2013 по 2027 г. разработана ООО «Джи Динамика» в соответствии с Федеральным законом «О теплоснабжении» №190- ФЗ от 27 июля 2010 года и постановлением правительства РФ от 22 февраля 2012 г. № 154 «О требованиях к схемам теплоснабжения, порядку их разработки и утверждения». Цель данной работы - разработка базового документа, определяющего стратегию и единую техническую политику перспективного развития систем теплоснабжения Новоигирминского городского поселения.</w:t>
      </w:r>
    </w:p>
    <w:p w14:paraId="37CB4CF8" w14:textId="306A9750" w:rsidR="00E62223" w:rsidRPr="005B0447" w:rsidRDefault="0070389C" w:rsidP="00B35AC7">
      <w:pPr>
        <w:spacing w:line="276" w:lineRule="auto"/>
        <w:ind w:firstLine="708"/>
        <w:contextualSpacing/>
        <w:jc w:val="both"/>
        <w:rPr>
          <w:rFonts w:ascii="Times New Roman" w:hAnsi="Times New Roman" w:cs="Times New Roman"/>
          <w:sz w:val="24"/>
          <w:szCs w:val="24"/>
        </w:rPr>
      </w:pPr>
      <w:r w:rsidRPr="005B0447">
        <w:rPr>
          <w:rFonts w:ascii="Times New Roman" w:hAnsi="Times New Roman" w:cs="Times New Roman"/>
          <w:sz w:val="24"/>
          <w:szCs w:val="24"/>
        </w:rPr>
        <w:t>Актуализация</w:t>
      </w:r>
      <w:r w:rsidR="00EE52B9" w:rsidRPr="005B0447">
        <w:rPr>
          <w:rFonts w:ascii="Times New Roman" w:hAnsi="Times New Roman" w:cs="Times New Roman"/>
          <w:sz w:val="24"/>
          <w:szCs w:val="24"/>
        </w:rPr>
        <w:t xml:space="preserve"> схемы теплоснабжения </w:t>
      </w:r>
      <w:r w:rsidR="00E62223" w:rsidRPr="005B0447">
        <w:rPr>
          <w:rFonts w:ascii="Times New Roman" w:hAnsi="Times New Roman" w:cs="Times New Roman"/>
          <w:sz w:val="24"/>
          <w:szCs w:val="24"/>
        </w:rPr>
        <w:t>выполнена</w:t>
      </w:r>
      <w:r w:rsidR="00EE52B9" w:rsidRPr="005B0447">
        <w:rPr>
          <w:rFonts w:ascii="Times New Roman" w:hAnsi="Times New Roman" w:cs="Times New Roman"/>
          <w:sz w:val="24"/>
          <w:szCs w:val="24"/>
        </w:rPr>
        <w:t xml:space="preserve"> </w:t>
      </w:r>
      <w:r w:rsidRPr="005B0447">
        <w:rPr>
          <w:rFonts w:ascii="Times New Roman" w:hAnsi="Times New Roman" w:cs="Times New Roman"/>
          <w:sz w:val="24"/>
          <w:szCs w:val="24"/>
        </w:rPr>
        <w:t>ООО «</w:t>
      </w:r>
      <w:proofErr w:type="spellStart"/>
      <w:r w:rsidRPr="005B0447">
        <w:rPr>
          <w:rFonts w:ascii="Times New Roman" w:hAnsi="Times New Roman" w:cs="Times New Roman"/>
          <w:sz w:val="24"/>
          <w:szCs w:val="24"/>
        </w:rPr>
        <w:t>ТеплоЭнергоПроект</w:t>
      </w:r>
      <w:proofErr w:type="spellEnd"/>
      <w:r w:rsidRPr="005B0447">
        <w:rPr>
          <w:rFonts w:ascii="Times New Roman" w:hAnsi="Times New Roman" w:cs="Times New Roman"/>
          <w:sz w:val="24"/>
          <w:szCs w:val="24"/>
        </w:rPr>
        <w:t>»</w:t>
      </w:r>
      <w:r w:rsidR="00E62223" w:rsidRPr="005B0447">
        <w:rPr>
          <w:rFonts w:ascii="Times New Roman" w:hAnsi="Times New Roman" w:cs="Times New Roman"/>
          <w:sz w:val="24"/>
          <w:szCs w:val="24"/>
        </w:rPr>
        <w:t>. В качестве исходной информации для актуализации схемы теплоснабжения при выполнении работы были использованы материалы, предоставленные Администрацией Новоигирминского городского поселения и теплоснабжающих организацией ООО «</w:t>
      </w:r>
      <w:proofErr w:type="spellStart"/>
      <w:r w:rsidR="00E62223" w:rsidRPr="005B0447">
        <w:rPr>
          <w:rFonts w:ascii="Times New Roman" w:hAnsi="Times New Roman" w:cs="Times New Roman"/>
          <w:sz w:val="24"/>
          <w:szCs w:val="24"/>
        </w:rPr>
        <w:t>КиренскТеплоРесурс</w:t>
      </w:r>
      <w:proofErr w:type="spellEnd"/>
      <w:r w:rsidR="00E62223" w:rsidRPr="005B0447">
        <w:rPr>
          <w:rFonts w:ascii="Times New Roman" w:hAnsi="Times New Roman" w:cs="Times New Roman"/>
          <w:sz w:val="24"/>
          <w:szCs w:val="24"/>
        </w:rPr>
        <w:t>», ООО «КТ-РЕСУРС».</w:t>
      </w:r>
    </w:p>
    <w:p w14:paraId="4347F9E2" w14:textId="77777777" w:rsidR="00CA7BF3" w:rsidRPr="005B0447" w:rsidRDefault="00CA7BF3" w:rsidP="00B35AC7">
      <w:pPr>
        <w:spacing w:line="276" w:lineRule="auto"/>
        <w:ind w:firstLine="708"/>
        <w:contextualSpacing/>
        <w:jc w:val="both"/>
        <w:rPr>
          <w:rFonts w:ascii="Times New Roman" w:hAnsi="Times New Roman" w:cs="Times New Roman"/>
          <w:sz w:val="24"/>
          <w:szCs w:val="24"/>
        </w:rPr>
      </w:pPr>
      <w:r w:rsidRPr="005B0447">
        <w:rPr>
          <w:rFonts w:ascii="Times New Roman" w:hAnsi="Times New Roman" w:cs="Times New Roman"/>
          <w:sz w:val="24"/>
          <w:szCs w:val="24"/>
        </w:rPr>
        <w:t>Отчет состоит из двух основных разделов:</w:t>
      </w:r>
    </w:p>
    <w:p w14:paraId="4347F9E3" w14:textId="77777777" w:rsidR="00CA7BF3" w:rsidRPr="005B0447" w:rsidRDefault="00CA7BF3" w:rsidP="00B35AC7">
      <w:pPr>
        <w:spacing w:line="276" w:lineRule="auto"/>
        <w:contextualSpacing/>
        <w:jc w:val="both"/>
        <w:rPr>
          <w:rFonts w:ascii="Times New Roman" w:hAnsi="Times New Roman" w:cs="Times New Roman"/>
          <w:sz w:val="24"/>
          <w:szCs w:val="24"/>
        </w:rPr>
      </w:pPr>
      <w:r w:rsidRPr="005B0447">
        <w:rPr>
          <w:rFonts w:ascii="Times New Roman" w:hAnsi="Times New Roman" w:cs="Times New Roman"/>
          <w:sz w:val="24"/>
          <w:szCs w:val="24"/>
        </w:rPr>
        <w:t>-</w:t>
      </w:r>
      <w:r w:rsidRPr="005B0447">
        <w:rPr>
          <w:rFonts w:ascii="Times New Roman" w:hAnsi="Times New Roman" w:cs="Times New Roman"/>
          <w:sz w:val="24"/>
          <w:szCs w:val="24"/>
        </w:rPr>
        <w:tab/>
        <w:t>утверждаемая часть (разделы 1 – 10);</w:t>
      </w:r>
    </w:p>
    <w:p w14:paraId="4347F9E4" w14:textId="77777777" w:rsidR="00CA7BF3" w:rsidRPr="005B0447" w:rsidRDefault="00CA7BF3" w:rsidP="00B35AC7">
      <w:pPr>
        <w:spacing w:line="276" w:lineRule="auto"/>
        <w:contextualSpacing/>
        <w:jc w:val="both"/>
        <w:rPr>
          <w:rFonts w:ascii="Times New Roman" w:hAnsi="Times New Roman" w:cs="Times New Roman"/>
          <w:sz w:val="24"/>
          <w:szCs w:val="24"/>
        </w:rPr>
      </w:pPr>
      <w:r w:rsidRPr="005B0447">
        <w:rPr>
          <w:rFonts w:ascii="Times New Roman" w:hAnsi="Times New Roman" w:cs="Times New Roman"/>
          <w:sz w:val="24"/>
          <w:szCs w:val="24"/>
        </w:rPr>
        <w:t>-</w:t>
      </w:r>
      <w:r w:rsidRPr="005B0447">
        <w:rPr>
          <w:rFonts w:ascii="Times New Roman" w:hAnsi="Times New Roman" w:cs="Times New Roman"/>
          <w:sz w:val="24"/>
          <w:szCs w:val="24"/>
        </w:rPr>
        <w:tab/>
        <w:t>обосновывающие материалы (главы 1-11):</w:t>
      </w:r>
    </w:p>
    <w:p w14:paraId="4347F9E5" w14:textId="2A5A5693" w:rsidR="00CA7BF3" w:rsidRPr="005B0447" w:rsidRDefault="00CA7BF3" w:rsidP="00B35AC7">
      <w:pPr>
        <w:spacing w:line="276" w:lineRule="auto"/>
        <w:ind w:firstLine="708"/>
        <w:contextualSpacing/>
        <w:jc w:val="both"/>
        <w:rPr>
          <w:rFonts w:ascii="Times New Roman" w:hAnsi="Times New Roman" w:cs="Times New Roman"/>
          <w:sz w:val="24"/>
          <w:szCs w:val="24"/>
        </w:rPr>
      </w:pPr>
      <w:r w:rsidRPr="005B0447">
        <w:rPr>
          <w:rFonts w:ascii="Times New Roman" w:hAnsi="Times New Roman" w:cs="Times New Roman"/>
          <w:sz w:val="24"/>
          <w:szCs w:val="24"/>
        </w:rPr>
        <w:t>В схеме теплоснабжения описывается существующее положение в системе теплоснабжения Новоигирминского городского поселения (на 20</w:t>
      </w:r>
      <w:r w:rsidR="001D67D7" w:rsidRPr="005B0447">
        <w:rPr>
          <w:rFonts w:ascii="Times New Roman" w:hAnsi="Times New Roman" w:cs="Times New Roman"/>
          <w:sz w:val="24"/>
          <w:szCs w:val="24"/>
        </w:rPr>
        <w:t>2</w:t>
      </w:r>
      <w:r w:rsidR="00FA18A4">
        <w:rPr>
          <w:rFonts w:ascii="Times New Roman" w:hAnsi="Times New Roman" w:cs="Times New Roman"/>
          <w:sz w:val="24"/>
          <w:szCs w:val="24"/>
        </w:rPr>
        <w:t>3</w:t>
      </w:r>
      <w:r w:rsidRPr="005B0447">
        <w:rPr>
          <w:rFonts w:ascii="Times New Roman" w:hAnsi="Times New Roman" w:cs="Times New Roman"/>
          <w:sz w:val="24"/>
          <w:szCs w:val="24"/>
        </w:rPr>
        <w:t xml:space="preserve"> год) и перспективное развитие теплоснабжения на периоды (</w:t>
      </w:r>
      <w:r w:rsidR="00FA18A4">
        <w:rPr>
          <w:rFonts w:ascii="Times New Roman" w:hAnsi="Times New Roman" w:cs="Times New Roman"/>
          <w:sz w:val="24"/>
          <w:szCs w:val="24"/>
        </w:rPr>
        <w:t>с</w:t>
      </w:r>
      <w:r w:rsidRPr="005B0447">
        <w:rPr>
          <w:rFonts w:ascii="Times New Roman" w:hAnsi="Times New Roman" w:cs="Times New Roman"/>
          <w:sz w:val="24"/>
          <w:szCs w:val="24"/>
        </w:rPr>
        <w:t xml:space="preserve"> 202</w:t>
      </w:r>
      <w:r w:rsidR="00FA18A4">
        <w:rPr>
          <w:rFonts w:ascii="Times New Roman" w:hAnsi="Times New Roman" w:cs="Times New Roman"/>
          <w:sz w:val="24"/>
          <w:szCs w:val="24"/>
        </w:rPr>
        <w:t>0</w:t>
      </w:r>
      <w:r w:rsidRPr="005B0447">
        <w:rPr>
          <w:rFonts w:ascii="Times New Roman" w:hAnsi="Times New Roman" w:cs="Times New Roman"/>
          <w:sz w:val="24"/>
          <w:szCs w:val="24"/>
        </w:rPr>
        <w:t xml:space="preserve"> г. и до 20</w:t>
      </w:r>
      <w:r w:rsidR="00BD59A3">
        <w:rPr>
          <w:rFonts w:ascii="Times New Roman" w:hAnsi="Times New Roman" w:cs="Times New Roman"/>
          <w:sz w:val="24"/>
          <w:szCs w:val="24"/>
        </w:rPr>
        <w:t>3</w:t>
      </w:r>
      <w:r w:rsidR="00FA18A4">
        <w:rPr>
          <w:rFonts w:ascii="Times New Roman" w:hAnsi="Times New Roman" w:cs="Times New Roman"/>
          <w:sz w:val="24"/>
          <w:szCs w:val="24"/>
        </w:rPr>
        <w:t>2</w:t>
      </w:r>
      <w:r w:rsidRPr="005B0447">
        <w:rPr>
          <w:rFonts w:ascii="Times New Roman" w:hAnsi="Times New Roman" w:cs="Times New Roman"/>
          <w:sz w:val="24"/>
          <w:szCs w:val="24"/>
        </w:rPr>
        <w:t>г.)</w:t>
      </w:r>
    </w:p>
    <w:p w14:paraId="3CD63764" w14:textId="0B751CA4" w:rsidR="004A0AEB" w:rsidRPr="005B0447" w:rsidRDefault="004A0AEB" w:rsidP="00B35AC7">
      <w:pPr>
        <w:spacing w:line="276" w:lineRule="auto"/>
        <w:contextualSpacing/>
        <w:rPr>
          <w:rFonts w:ascii="Times New Roman" w:hAnsi="Times New Roman" w:cs="Times New Roman"/>
          <w:sz w:val="24"/>
          <w:szCs w:val="24"/>
        </w:rPr>
      </w:pPr>
      <w:r w:rsidRPr="005B0447">
        <w:rPr>
          <w:rFonts w:ascii="Times New Roman" w:hAnsi="Times New Roman" w:cs="Times New Roman"/>
          <w:sz w:val="24"/>
          <w:szCs w:val="24"/>
        </w:rPr>
        <w:br w:type="page"/>
      </w:r>
    </w:p>
    <w:p w14:paraId="4347F9E8" w14:textId="74766A90" w:rsidR="00CA7BF3" w:rsidRPr="005B0447" w:rsidRDefault="00CA7BF3" w:rsidP="00B35AC7">
      <w:pPr>
        <w:pStyle w:val="1"/>
        <w:spacing w:line="276" w:lineRule="auto"/>
        <w:contextualSpacing/>
      </w:pPr>
      <w:bookmarkStart w:id="3" w:name="_Toc82789825"/>
      <w:r w:rsidRPr="005B0447">
        <w:lastRenderedPageBreak/>
        <w:t>Краткая характеристика Новоигирминского городского поселения</w:t>
      </w:r>
      <w:bookmarkEnd w:id="3"/>
      <w:r w:rsidRPr="005B0447">
        <w:t xml:space="preserve"> </w:t>
      </w:r>
    </w:p>
    <w:p w14:paraId="4347F9E9" w14:textId="77777777" w:rsidR="00CA7BF3" w:rsidRPr="005B0447" w:rsidRDefault="00CA7BF3" w:rsidP="00B35AC7">
      <w:pPr>
        <w:spacing w:line="276" w:lineRule="auto"/>
        <w:ind w:firstLine="708"/>
        <w:contextualSpacing/>
        <w:jc w:val="both"/>
        <w:rPr>
          <w:rFonts w:ascii="Times New Roman" w:hAnsi="Times New Roman" w:cs="Times New Roman"/>
          <w:sz w:val="24"/>
          <w:szCs w:val="24"/>
        </w:rPr>
      </w:pPr>
    </w:p>
    <w:p w14:paraId="4347F9EA" w14:textId="77777777" w:rsidR="00CA7BF3" w:rsidRPr="005B0447" w:rsidRDefault="00CA7BF3" w:rsidP="00B35AC7">
      <w:pPr>
        <w:spacing w:line="276" w:lineRule="auto"/>
        <w:ind w:firstLine="708"/>
        <w:contextualSpacing/>
        <w:jc w:val="both"/>
        <w:rPr>
          <w:rFonts w:ascii="Times New Roman" w:hAnsi="Times New Roman" w:cs="Times New Roman"/>
          <w:sz w:val="24"/>
          <w:szCs w:val="24"/>
        </w:rPr>
      </w:pPr>
      <w:r w:rsidRPr="005B0447">
        <w:rPr>
          <w:rFonts w:ascii="Times New Roman" w:hAnsi="Times New Roman" w:cs="Times New Roman"/>
          <w:sz w:val="24"/>
          <w:szCs w:val="24"/>
        </w:rPr>
        <w:t>Территория р.п. Новая Игирма расположена в северо-восточной части Нижнеилимского</w:t>
      </w:r>
      <w:r w:rsidRPr="005B0447">
        <w:rPr>
          <w:rFonts w:ascii="Times New Roman" w:hAnsi="Times New Roman" w:cs="Times New Roman"/>
          <w:b/>
          <w:sz w:val="24"/>
          <w:szCs w:val="24"/>
        </w:rPr>
        <w:t xml:space="preserve"> </w:t>
      </w:r>
      <w:r w:rsidRPr="005B0447">
        <w:rPr>
          <w:rFonts w:ascii="Times New Roman" w:hAnsi="Times New Roman" w:cs="Times New Roman"/>
          <w:sz w:val="24"/>
          <w:szCs w:val="24"/>
        </w:rPr>
        <w:t>района Иркутской области и граничит с межселенными территориями этого района.</w:t>
      </w:r>
    </w:p>
    <w:p w14:paraId="4347F9EB" w14:textId="77777777" w:rsidR="00CA7BF3" w:rsidRPr="005B0447" w:rsidRDefault="00CA7BF3" w:rsidP="00B35AC7">
      <w:pPr>
        <w:spacing w:line="276" w:lineRule="auto"/>
        <w:ind w:firstLine="708"/>
        <w:contextualSpacing/>
        <w:jc w:val="both"/>
        <w:rPr>
          <w:rFonts w:ascii="Times New Roman" w:hAnsi="Times New Roman" w:cs="Times New Roman"/>
          <w:sz w:val="24"/>
          <w:szCs w:val="24"/>
        </w:rPr>
      </w:pPr>
      <w:r w:rsidRPr="005B0447">
        <w:rPr>
          <w:rFonts w:ascii="Times New Roman" w:hAnsi="Times New Roman" w:cs="Times New Roman"/>
          <w:sz w:val="24"/>
          <w:szCs w:val="24"/>
        </w:rPr>
        <w:t xml:space="preserve">Выгоды транспортно-географического положения связаны с размещением на линии железнодорожной ветки Хребтовая - Усть-Илимск (станция «Игирма»). По отношению к гидрографической сети Новоигирминское городское поселение находится на берегу Усть-Илимского водохранилища в устье реки Чёрная. Удаленность рабочего поселка от областного </w:t>
      </w:r>
      <w:proofErr w:type="gramStart"/>
      <w:r w:rsidRPr="005B0447">
        <w:rPr>
          <w:rFonts w:ascii="Times New Roman" w:hAnsi="Times New Roman" w:cs="Times New Roman"/>
          <w:sz w:val="24"/>
          <w:szCs w:val="24"/>
        </w:rPr>
        <w:t>центра(</w:t>
      </w:r>
      <w:proofErr w:type="gramEnd"/>
      <w:r w:rsidRPr="005B0447">
        <w:rPr>
          <w:rFonts w:ascii="Times New Roman" w:hAnsi="Times New Roman" w:cs="Times New Roman"/>
          <w:sz w:val="24"/>
          <w:szCs w:val="24"/>
        </w:rPr>
        <w:t>г. Иркутска) по железной дороге составляет 1 315 км, от районного (г. Железногорск-Илимский) - 91 км. Реализация потенциала транспортно-географического положения осложняется удаленностью поселения от магистральных автодорог и холодным резко континентальным климатом.</w:t>
      </w:r>
    </w:p>
    <w:p w14:paraId="4347F9EC" w14:textId="15D5FC29" w:rsidR="00CA7BF3" w:rsidRPr="005B0447" w:rsidRDefault="00CA7BF3" w:rsidP="00B35AC7">
      <w:pPr>
        <w:spacing w:line="276" w:lineRule="auto"/>
        <w:ind w:firstLine="708"/>
        <w:contextualSpacing/>
        <w:jc w:val="both"/>
        <w:rPr>
          <w:rFonts w:ascii="Times New Roman" w:hAnsi="Times New Roman" w:cs="Times New Roman"/>
          <w:sz w:val="24"/>
          <w:szCs w:val="24"/>
        </w:rPr>
      </w:pPr>
      <w:r w:rsidRPr="005B0447">
        <w:rPr>
          <w:rFonts w:ascii="Times New Roman" w:hAnsi="Times New Roman" w:cs="Times New Roman"/>
          <w:sz w:val="24"/>
          <w:szCs w:val="24"/>
        </w:rPr>
        <w:t>Городское поселение Новая Игирма входит в Нижнеилимскую районную систему расселения и административно подчиняется районному центру – г. Железногорск-Илимский, с</w:t>
      </w:r>
      <w:r w:rsidR="00A06DC6" w:rsidRPr="005B0447">
        <w:rPr>
          <w:rFonts w:ascii="Times New Roman" w:hAnsi="Times New Roman" w:cs="Times New Roman"/>
          <w:sz w:val="24"/>
          <w:szCs w:val="24"/>
        </w:rPr>
        <w:t xml:space="preserve"> </w:t>
      </w:r>
      <w:r w:rsidRPr="005B0447">
        <w:rPr>
          <w:rFonts w:ascii="Times New Roman" w:hAnsi="Times New Roman" w:cs="Times New Roman"/>
          <w:sz w:val="24"/>
          <w:szCs w:val="24"/>
        </w:rPr>
        <w:t>которым поддерживает культурно-бытовые связи.</w:t>
      </w:r>
    </w:p>
    <w:p w14:paraId="4347F9ED" w14:textId="4D37778D" w:rsidR="00CA7BF3" w:rsidRPr="005B0447" w:rsidRDefault="00CA7BF3" w:rsidP="00B35AC7">
      <w:pPr>
        <w:spacing w:line="276" w:lineRule="auto"/>
        <w:ind w:firstLine="708"/>
        <w:contextualSpacing/>
        <w:jc w:val="both"/>
        <w:rPr>
          <w:rFonts w:ascii="Times New Roman" w:hAnsi="Times New Roman" w:cs="Times New Roman"/>
          <w:sz w:val="24"/>
          <w:szCs w:val="24"/>
        </w:rPr>
      </w:pPr>
      <w:r w:rsidRPr="005B0447">
        <w:rPr>
          <w:rFonts w:ascii="Times New Roman" w:hAnsi="Times New Roman" w:cs="Times New Roman"/>
          <w:sz w:val="24"/>
          <w:szCs w:val="24"/>
        </w:rPr>
        <w:t>Границы Новоигирминского</w:t>
      </w:r>
      <w:r w:rsidR="00A06DC6" w:rsidRPr="005B0447">
        <w:rPr>
          <w:rFonts w:ascii="Times New Roman" w:hAnsi="Times New Roman" w:cs="Times New Roman"/>
          <w:sz w:val="24"/>
          <w:szCs w:val="24"/>
        </w:rPr>
        <w:t xml:space="preserve"> </w:t>
      </w:r>
      <w:r w:rsidRPr="005B0447">
        <w:rPr>
          <w:rFonts w:ascii="Times New Roman" w:hAnsi="Times New Roman" w:cs="Times New Roman"/>
          <w:sz w:val="24"/>
          <w:szCs w:val="24"/>
        </w:rPr>
        <w:t>городского поселения представлены на Рисунке 1</w:t>
      </w:r>
    </w:p>
    <w:p w14:paraId="4347F9EE" w14:textId="77777777" w:rsidR="00CA7BF3" w:rsidRPr="005B0447" w:rsidRDefault="00CA7BF3" w:rsidP="00B35AC7">
      <w:pPr>
        <w:spacing w:line="276" w:lineRule="auto"/>
        <w:ind w:firstLine="708"/>
        <w:contextualSpacing/>
        <w:jc w:val="both"/>
        <w:rPr>
          <w:rFonts w:ascii="Times New Roman" w:hAnsi="Times New Roman" w:cs="Times New Roman"/>
          <w:sz w:val="24"/>
          <w:szCs w:val="24"/>
        </w:rPr>
      </w:pPr>
      <w:r w:rsidRPr="005B0447">
        <w:rPr>
          <w:rFonts w:ascii="Times New Roman" w:hAnsi="Times New Roman" w:cs="Times New Roman"/>
          <w:noProof/>
          <w:sz w:val="24"/>
          <w:szCs w:val="24"/>
          <w:lang w:eastAsia="ru-RU"/>
        </w:rPr>
        <w:drawing>
          <wp:inline distT="0" distB="0" distL="0" distR="0" wp14:anchorId="43480328" wp14:editId="43480329">
            <wp:extent cx="4057015" cy="3275965"/>
            <wp:effectExtent l="0" t="0" r="63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015" cy="3275965"/>
                    </a:xfrm>
                    <a:prstGeom prst="rect">
                      <a:avLst/>
                    </a:prstGeom>
                    <a:noFill/>
                  </pic:spPr>
                </pic:pic>
              </a:graphicData>
            </a:graphic>
          </wp:inline>
        </w:drawing>
      </w:r>
      <w:bookmarkStart w:id="4" w:name="_GoBack"/>
      <w:bookmarkEnd w:id="4"/>
    </w:p>
    <w:p w14:paraId="4347F9EF" w14:textId="77777777" w:rsidR="00CA7BF3" w:rsidRPr="005B0447" w:rsidRDefault="00CA7BF3" w:rsidP="00B35AC7">
      <w:pPr>
        <w:spacing w:line="276" w:lineRule="auto"/>
        <w:ind w:left="2020"/>
        <w:contextualSpacing/>
        <w:rPr>
          <w:rFonts w:ascii="Times New Roman" w:eastAsia="Times New Roman" w:hAnsi="Times New Roman"/>
          <w:sz w:val="24"/>
        </w:rPr>
      </w:pPr>
      <w:r w:rsidRPr="005B0447">
        <w:rPr>
          <w:rFonts w:ascii="Times New Roman" w:eastAsia="Times New Roman" w:hAnsi="Times New Roman"/>
          <w:sz w:val="24"/>
        </w:rPr>
        <w:t>Рисунок 1 Границы Новоигирминского муниципального образования</w:t>
      </w:r>
    </w:p>
    <w:p w14:paraId="4347F9F0" w14:textId="77777777" w:rsidR="00CA7BF3" w:rsidRPr="005B0447" w:rsidRDefault="00CA7BF3" w:rsidP="00B35AC7">
      <w:pPr>
        <w:spacing w:line="276" w:lineRule="auto"/>
        <w:contextualSpacing/>
        <w:rPr>
          <w:rFonts w:ascii="Times New Roman" w:eastAsia="Times New Roman" w:hAnsi="Times New Roman"/>
        </w:rPr>
      </w:pPr>
    </w:p>
    <w:p w14:paraId="4347F9F1" w14:textId="77777777" w:rsidR="00CA7BF3" w:rsidRPr="005B0447" w:rsidRDefault="00CA7BF3" w:rsidP="00FA18A4">
      <w:pPr>
        <w:pStyle w:val="2"/>
        <w:spacing w:line="276" w:lineRule="auto"/>
        <w:contextualSpacing/>
        <w:jc w:val="center"/>
      </w:pPr>
      <w:bookmarkStart w:id="5" w:name="_Toc82789826"/>
      <w:r w:rsidRPr="005B0447">
        <w:t>Климат</w:t>
      </w:r>
      <w:bookmarkEnd w:id="5"/>
    </w:p>
    <w:p w14:paraId="4347F9F2" w14:textId="77777777" w:rsidR="00CA7BF3" w:rsidRPr="005B0447" w:rsidRDefault="00CA7BF3" w:rsidP="00B35AC7">
      <w:pPr>
        <w:spacing w:line="276" w:lineRule="auto"/>
        <w:contextualSpacing/>
        <w:rPr>
          <w:rFonts w:ascii="Times New Roman" w:eastAsia="Times New Roman" w:hAnsi="Times New Roman"/>
        </w:rPr>
      </w:pPr>
    </w:p>
    <w:p w14:paraId="4347F9F3" w14:textId="63F24113" w:rsidR="00CA7BF3" w:rsidRPr="005B0447" w:rsidRDefault="00CA7BF3" w:rsidP="00B35AC7">
      <w:pPr>
        <w:spacing w:line="276" w:lineRule="auto"/>
        <w:ind w:firstLine="708"/>
        <w:contextualSpacing/>
        <w:jc w:val="both"/>
        <w:rPr>
          <w:rFonts w:ascii="Times New Roman" w:eastAsia="Times New Roman" w:hAnsi="Times New Roman"/>
          <w:sz w:val="24"/>
        </w:rPr>
      </w:pPr>
      <w:r w:rsidRPr="005B0447">
        <w:rPr>
          <w:rFonts w:ascii="Times New Roman" w:eastAsia="Times New Roman" w:hAnsi="Times New Roman"/>
          <w:sz w:val="24"/>
        </w:rPr>
        <w:t xml:space="preserve">Климат территории резко континентальный и характеризуется продолжительной малоснежной и холодной зимой и коротким теплым дождливым летом. Зима – самый продолжительный сезон года, устанавливается в третьей декаде октября при понижении среднесуточной температуры ниже –5ºС и продолжается до конца первой декады апреля. Зимой территория оказывается в сфере действия Азиатского антициклона, обуславливающего господство ясной морозной и сухой погоды со слабыми (в пределах 1–2м/сек) ветрами юго-западного направления. Средняя температура января в пределах территории изменяется от – 24ºС на юго-западе до –28ºС на северо-востоке. При резких похолоданиях абсолютные минимумы температуры отпускаются до –56ºС. Количество осадков в холодную половину года составляет менее 25 % годовой суммы. По этой причине, мощность снежного покрова, несмотря на продолжительную и </w:t>
      </w:r>
      <w:r w:rsidRPr="005B0447">
        <w:rPr>
          <w:rFonts w:ascii="Times New Roman" w:eastAsia="Times New Roman" w:hAnsi="Times New Roman"/>
          <w:sz w:val="24"/>
        </w:rPr>
        <w:lastRenderedPageBreak/>
        <w:t>холодную зиму, сравнительно небольшая и составляет 40–60 см в долинах, 80–100 см – на ветреных возвышенных участках. Средняя максимальная высота снежного покрова (48 см) наблюдается в феврале, снежный покров сохраняется в течение 190– 195 дней. Средняя продолжительность устойчивых морозов – 147 дней. Средняя дата разрушения снежного покрова – 20 апреля. Сильные морозы и малый снежный покров приводят к глубокому промерзанию почвы и способствуют развитию многолетней мерзлоты. Многолетняя мерзлота достигает 30–40 м и распространена в виде крупных и частых островов.</w:t>
      </w:r>
    </w:p>
    <w:p w14:paraId="4347F9F4" w14:textId="550A26DE" w:rsidR="00CA7BF3" w:rsidRPr="005B0447" w:rsidRDefault="00CA7BF3"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Весна – очень короткий сезон года. В целом это время года характеризуется неустойчивой погодой, резкими перепадами атмосферного давления и температуры воздуха. Еще в марте, задолго до наступления весеннего периода, при переходе среднесуточных температур через –10ºС в сторону повышения, начинается постепенное разрушение снежного покрова путем испарения и таяния снега. Активное разрушения снежного покрова наблюдается в конце марта – начале апреля, когда среднесуточная температура повышается до –5ºС. Окончательное разрушение снежного покрова происходит в конце апреля – начале мая, при переходе среднесуточной температуры через 0º С. В середине мая наблюдается переход среднесуточной температуры выше +5ºС. Иногда, в этот период с юго-запада на территорию поселения проникает теплый воздух, который обуславливает резкие повышения температуры воздуха. При этом происходит повышение дневных температур до 20–30ºС тепла, а также наблюдается прекращение ночных заморозков. Весной осадков выпадает чуть меньше, чем зимой. Преобладают ветры западного направления, при средней скорости 2–4 м/сек. Иссушающие ветры в весенний период способствуют быстрому распространению лесных пожаров. Лето – второй по продолжительности после зимы сезон года. Наступление лета связано с переходом среднесуточной температуры воздуха через +10ºС, в первой декаде июня. Период со среднесуточными температурами выше +10ºС продолжается до начала сентября. В это время прекращаются регулярные ночные заморозки, т.е. наступает безморозный период, который продолжается в течение 85–95 дней. В конце июня наступает настоящее лето, связанное с переходом среднесуточной температуры через +15ºС. Этот период продолжается более 50 дней и завершается во второй декаде августа. Самый теплый летний месяц - июль. Средняя температура этого месяца превышает +16ºС и доходит до +18ºС. Максимальные температуры (+35–37ºС) наблюдаются при проникновении с юго-запада сильно прогретых континентальных воздушных масс. Однако в условиях резко континентального климата и в летнее время за счет прохладных ночей возможны значительные суточные колебания температур. Этому способствует сравнительно приподнятый и пересеченный рельеф местности. В понижениях и долинах в течение почти всего лета в ночные и утренние часы возможны туманы и роса, а при вторжении континентального арктического воздуха – даже заморозки. Первая половина лета обычно засушливая, максимальное количество осадков выпадает во второй половине сезона – в </w:t>
      </w:r>
      <w:r w:rsidR="00A06DC6" w:rsidRPr="005B0447">
        <w:rPr>
          <w:rFonts w:ascii="Times New Roman" w:eastAsia="Times New Roman" w:hAnsi="Times New Roman"/>
          <w:sz w:val="24"/>
        </w:rPr>
        <w:t>июне — августе</w:t>
      </w:r>
      <w:r w:rsidRPr="005B0447">
        <w:rPr>
          <w:rFonts w:ascii="Times New Roman" w:eastAsia="Times New Roman" w:hAnsi="Times New Roman"/>
          <w:sz w:val="24"/>
        </w:rPr>
        <w:t xml:space="preserve">. В это время среднемесячное количество осадков превышает 60–70 мм. В целом за три летних месяца выпадает около 50 %, за весь теплый период – 70–80 % от годовой суммы атмосферных осадков. В летний период преобладают, в основном, слабые (до 5 м/сек) ветры южного направления. Осень – также короткий сезон года, который наступает достаточно резко. В начале осени возобновляются регулярные ночные заморозки в ясную погоду, среднесуточная температура снижается ниже +10ºС (первая декада сентября). Завершается осень в первой половине октября при понижении среднесуточной температуры ниже 0ºС. Иногда уже во второй половине сентября выпадает снег, а в редких случаях возможно установление кратковременного, снежного покрова. Устойчивый снежный покров устанавливается в третьей декаде октября при переходе среднесуточной температуры через –5ºС. Осадков осенью выпадает меньше, чем летом, но больше, чем зимой. Ноябрь – типичный зимний месяц, во второй половине которого минимальные температуры иногда могут понижаться ниже –40ºС, а </w:t>
      </w:r>
      <w:r w:rsidR="00A06DC6" w:rsidRPr="005B0447">
        <w:rPr>
          <w:rFonts w:ascii="Times New Roman" w:eastAsia="Times New Roman" w:hAnsi="Times New Roman"/>
          <w:sz w:val="24"/>
        </w:rPr>
        <w:t>среднесуточные</w:t>
      </w:r>
      <w:r w:rsidRPr="005B0447">
        <w:rPr>
          <w:rFonts w:ascii="Times New Roman" w:eastAsia="Times New Roman" w:hAnsi="Times New Roman"/>
          <w:sz w:val="24"/>
        </w:rPr>
        <w:t xml:space="preserve"> температуры устойчиво опускаются ниже –15ºС. Осенью преобладают </w:t>
      </w:r>
      <w:r w:rsidRPr="005B0447">
        <w:rPr>
          <w:rFonts w:ascii="Times New Roman" w:eastAsia="Times New Roman" w:hAnsi="Times New Roman"/>
          <w:sz w:val="24"/>
        </w:rPr>
        <w:lastRenderedPageBreak/>
        <w:t>слабые ветры южного и юго-западного направлений. В условиях резко континентального климата на территории выпадает сравнительно малое количество атмосферных осадков – 365 мм в год. Из них на теплый период (</w:t>
      </w:r>
      <w:r w:rsidR="00A06DC6" w:rsidRPr="005B0447">
        <w:rPr>
          <w:rFonts w:ascii="Times New Roman" w:eastAsia="Times New Roman" w:hAnsi="Times New Roman"/>
          <w:sz w:val="24"/>
        </w:rPr>
        <w:t>май — сентябрь</w:t>
      </w:r>
      <w:r w:rsidRPr="005B0447">
        <w:rPr>
          <w:rFonts w:ascii="Times New Roman" w:eastAsia="Times New Roman" w:hAnsi="Times New Roman"/>
          <w:sz w:val="24"/>
        </w:rPr>
        <w:t xml:space="preserve">) приходится 233 мм (63,8 % от годовой суммы), на холодный (октябрь-апрель) –132 мм (26,8 % от годовой суммы). При этом наиболее влажными являются июль и август, на эти два месяца приходится 36,2 % годовой суммы осадков. Более увлажнены наветренные склоны массивов и гряд западной и северо-западной экспозиции, где количество осадков превышает 400 мм в год. В течение года преобладают юго-западные ветры. Число безветренных дней невелико: </w:t>
      </w:r>
      <w:r w:rsidR="00A06DC6" w:rsidRPr="005B0447">
        <w:rPr>
          <w:rFonts w:ascii="Times New Roman" w:eastAsia="Times New Roman" w:hAnsi="Times New Roman"/>
          <w:sz w:val="24"/>
        </w:rPr>
        <w:t>75–80 –</w:t>
      </w:r>
      <w:r w:rsidRPr="005B0447">
        <w:rPr>
          <w:rFonts w:ascii="Times New Roman" w:eastAsia="Times New Roman" w:hAnsi="Times New Roman"/>
          <w:sz w:val="24"/>
        </w:rPr>
        <w:t xml:space="preserve"> в холодный и 65-70 – в теплый период года.</w:t>
      </w:r>
    </w:p>
    <w:p w14:paraId="4347F9F5" w14:textId="54164A7A" w:rsidR="00CA7BF3" w:rsidRPr="005B0447" w:rsidRDefault="00CA7BF3" w:rsidP="00B35AC7">
      <w:pPr>
        <w:spacing w:line="276" w:lineRule="auto"/>
        <w:ind w:right="-1" w:firstLine="851"/>
        <w:contextualSpacing/>
        <w:jc w:val="both"/>
        <w:rPr>
          <w:rFonts w:ascii="Times New Roman" w:eastAsia="Times New Roman" w:hAnsi="Times New Roman"/>
          <w:sz w:val="24"/>
        </w:rPr>
      </w:pPr>
      <w:r w:rsidRPr="005B0447">
        <w:rPr>
          <w:rFonts w:ascii="Times New Roman" w:eastAsia="Times New Roman" w:hAnsi="Times New Roman"/>
          <w:sz w:val="24"/>
        </w:rPr>
        <w:t>Таким образом, климат на территории характеризуется как резко континентальный умеренного пояса, для которого типичны большая продолжительность холодной зимы,</w:t>
      </w:r>
      <w:r w:rsidR="00A06DC6" w:rsidRPr="005B0447">
        <w:rPr>
          <w:rFonts w:ascii="Times New Roman" w:eastAsia="Times New Roman" w:hAnsi="Times New Roman"/>
          <w:sz w:val="24"/>
        </w:rPr>
        <w:t xml:space="preserve"> </w:t>
      </w:r>
      <w:r w:rsidRPr="005B0447">
        <w:rPr>
          <w:rFonts w:ascii="Times New Roman" w:eastAsia="Times New Roman" w:hAnsi="Times New Roman"/>
          <w:sz w:val="24"/>
        </w:rPr>
        <w:t>непродолжительность теплого лета, скоротечность весны и осени. Как особо неблагоприятный фактор следует отметить наличие заморозков, которые оказывают огромное влияние на успешность естественного возобновления и приживаемость лесных культур. Так, ранние, осенние заморозки (первые заморозки осенью – 12 августа) приводят к повреждению сеянцев лесных культур, а поздние весенние заморозки (последние заморозки весной – 26 июня) отрицательно сказываются на развитии растений. Отрицательное влияние низких температур компенсируется большим количеством солнечных дней и большой продолжительностью светового дня в течение вегетационного периода. Продолжительность вегетационного периода день. В целом, климатические условия благоприятствуют успешному произрастанию основных лесообразующих пород, что подтверждается наличием насаждений высоких классов бонитетов.</w:t>
      </w:r>
    </w:p>
    <w:p w14:paraId="4347F9F6" w14:textId="77777777" w:rsidR="00CA7BF3" w:rsidRPr="005B0447" w:rsidRDefault="00CA7BF3" w:rsidP="00B35AC7">
      <w:pPr>
        <w:pStyle w:val="2"/>
        <w:spacing w:line="276" w:lineRule="auto"/>
        <w:contextualSpacing/>
      </w:pPr>
      <w:bookmarkStart w:id="6" w:name="_Toc82789827"/>
      <w:r w:rsidRPr="005B0447">
        <w:t>Промышленность</w:t>
      </w:r>
      <w:bookmarkEnd w:id="6"/>
    </w:p>
    <w:p w14:paraId="4347F9F7" w14:textId="77777777" w:rsidR="00CA7BF3" w:rsidRPr="005B0447" w:rsidRDefault="00CA7BF3" w:rsidP="00B35AC7">
      <w:pPr>
        <w:spacing w:line="276" w:lineRule="auto"/>
        <w:contextualSpacing/>
        <w:rPr>
          <w:rFonts w:ascii="Times New Roman" w:eastAsia="Times New Roman" w:hAnsi="Times New Roman"/>
        </w:rPr>
      </w:pPr>
    </w:p>
    <w:p w14:paraId="4347F9F8" w14:textId="77777777" w:rsidR="00CA7BF3" w:rsidRPr="005B0447" w:rsidRDefault="00CA7BF3" w:rsidP="00B35AC7">
      <w:pPr>
        <w:spacing w:line="276" w:lineRule="auto"/>
        <w:ind w:firstLine="709"/>
        <w:contextualSpacing/>
        <w:rPr>
          <w:rFonts w:ascii="Times New Roman" w:eastAsia="Times New Roman" w:hAnsi="Times New Roman"/>
          <w:sz w:val="24"/>
        </w:rPr>
      </w:pPr>
      <w:r w:rsidRPr="005B0447">
        <w:rPr>
          <w:rFonts w:ascii="Times New Roman" w:eastAsia="Times New Roman" w:hAnsi="Times New Roman"/>
          <w:sz w:val="24"/>
        </w:rPr>
        <w:t>Промышленность играет ведущую роль в хозяйственном комплексе поселка.</w:t>
      </w:r>
    </w:p>
    <w:p w14:paraId="4347F9F9" w14:textId="17C3B64D" w:rsidR="00CA7BF3" w:rsidRPr="005B0447" w:rsidRDefault="00CA7BF3"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Главной градообразующей отраслью поселка является лесная и деревообрабатывающая промышленность. Новая Игирма располагается в центре лесосырьевых потоков севера Иркутской области. Развитая транспортная инфраструктура позволяет осуществлять поставки пиловочного сырья автомобильным, железнодорожным и водным транспортом. На территории поселка действуют такие деревообрабатывающие предприятия, как ООО «</w:t>
      </w:r>
      <w:r w:rsidR="000E5E9D" w:rsidRPr="005B0447">
        <w:rPr>
          <w:rFonts w:ascii="Times New Roman" w:eastAsia="Times New Roman" w:hAnsi="Times New Roman"/>
          <w:sz w:val="24"/>
        </w:rPr>
        <w:t>ЛПК</w:t>
      </w:r>
      <w:r w:rsidRPr="005B0447">
        <w:rPr>
          <w:rFonts w:ascii="Times New Roman" w:eastAsia="Times New Roman" w:hAnsi="Times New Roman"/>
          <w:sz w:val="24"/>
        </w:rPr>
        <w:t xml:space="preserve"> «</w:t>
      </w:r>
      <w:r w:rsidR="000E5E9D" w:rsidRPr="005B0447">
        <w:rPr>
          <w:rFonts w:ascii="Times New Roman" w:eastAsia="Times New Roman" w:hAnsi="Times New Roman"/>
          <w:sz w:val="24"/>
        </w:rPr>
        <w:t>Игирма</w:t>
      </w:r>
      <w:r w:rsidR="00567B93" w:rsidRPr="005B0447">
        <w:rPr>
          <w:rFonts w:ascii="Times New Roman" w:eastAsia="Times New Roman" w:hAnsi="Times New Roman"/>
          <w:sz w:val="24"/>
        </w:rPr>
        <w:t xml:space="preserve"> </w:t>
      </w:r>
      <w:r w:rsidRPr="005B0447">
        <w:rPr>
          <w:rFonts w:ascii="Times New Roman" w:eastAsia="Times New Roman" w:hAnsi="Times New Roman"/>
          <w:sz w:val="24"/>
        </w:rPr>
        <w:t>-</w:t>
      </w:r>
      <w:r w:rsidR="00567B93" w:rsidRPr="005B0447">
        <w:rPr>
          <w:rFonts w:ascii="Times New Roman" w:eastAsia="Times New Roman" w:hAnsi="Times New Roman"/>
          <w:sz w:val="24"/>
        </w:rPr>
        <w:t xml:space="preserve"> </w:t>
      </w:r>
      <w:proofErr w:type="spellStart"/>
      <w:r w:rsidRPr="005B0447">
        <w:rPr>
          <w:rFonts w:ascii="Times New Roman" w:eastAsia="Times New Roman" w:hAnsi="Times New Roman"/>
          <w:sz w:val="24"/>
        </w:rPr>
        <w:t>Тайрику</w:t>
      </w:r>
      <w:proofErr w:type="spellEnd"/>
      <w:r w:rsidRPr="005B0447">
        <w:rPr>
          <w:rFonts w:ascii="Times New Roman" w:eastAsia="Times New Roman" w:hAnsi="Times New Roman"/>
          <w:sz w:val="24"/>
        </w:rPr>
        <w:t>», ООО «ЛДК Игирма», входящие в состав производственного объединения ООО «Русская лесная группа», крупное предприятие «Лесресурс», а также ряд малых предприятий и индивидуальных предпринимателей. «Лесресурс» - одно из крупнейших лесоперерабатывающих предприятий Иркутской области. Оно занимается лесозаготовками, производством и реализацией сырых и сухих пиломатериалов. Практически всю продукцию предприятие поставляет в Японию, высокий спрос на продукцию предприятия существует в странах Ближнего Востока и Юго-Восточной Азии. В последние годы предприятие продает свою продукцию на рынках Германии, Италии, Австрии, Великобритании, Китая.</w:t>
      </w:r>
    </w:p>
    <w:p w14:paraId="4347F9FA" w14:textId="4504F040" w:rsidR="00CA7BF3" w:rsidRPr="005B0447" w:rsidRDefault="00CA7BF3"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Основные породы деревьев, используемые в производстве - сосна, лиственница, ель и кедр. За время работы предприятию удалось наладить прочные экономические связи с Японией, став в этой стране ведущим поставщиком пиломатериалов. Изначальная ориентация на выпуск высококачественных заготовок для японского домостроения открыла совместному предприятию выход на японский лесной рынок. За время своей производственной деятельности ООО «Лесресурс» выросло в крупный лесоперерабатывающий комплекс, включающий все технологические процессы от лесозаготовок (объемы </w:t>
      </w:r>
      <w:r w:rsidR="00A06DC6" w:rsidRPr="005B0447">
        <w:rPr>
          <w:rFonts w:ascii="Times New Roman" w:eastAsia="Times New Roman" w:hAnsi="Times New Roman"/>
          <w:sz w:val="24"/>
        </w:rPr>
        <w:t>750–</w:t>
      </w:r>
      <w:proofErr w:type="gramStart"/>
      <w:r w:rsidR="00A06DC6" w:rsidRPr="005B0447">
        <w:rPr>
          <w:rFonts w:ascii="Times New Roman" w:eastAsia="Times New Roman" w:hAnsi="Times New Roman"/>
          <w:sz w:val="24"/>
        </w:rPr>
        <w:t xml:space="preserve">800 </w:t>
      </w:r>
      <w:r w:rsidRPr="005B0447">
        <w:rPr>
          <w:rFonts w:ascii="Times New Roman" w:eastAsia="Times New Roman" w:hAnsi="Times New Roman"/>
          <w:sz w:val="24"/>
        </w:rPr>
        <w:t xml:space="preserve"> тыс.</w:t>
      </w:r>
      <w:proofErr w:type="gramEnd"/>
      <w:r w:rsidRPr="005B0447">
        <w:rPr>
          <w:rFonts w:ascii="Times New Roman" w:eastAsia="Times New Roman" w:hAnsi="Times New Roman"/>
          <w:sz w:val="24"/>
        </w:rPr>
        <w:t xml:space="preserve"> м3) до сбыта продукции.</w:t>
      </w:r>
    </w:p>
    <w:p w14:paraId="4347F9FB" w14:textId="17635267" w:rsidR="00CA7BF3" w:rsidRPr="005B0447" w:rsidRDefault="00CA7BF3"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Предприятие ООО «ЛДК Игирма» занимается поставками высококачественных строительных материалов на внутренний и внешний рынок. Рабочая мощность лесопильно</w:t>
      </w:r>
      <w:r w:rsidR="00567B93" w:rsidRPr="005B0447">
        <w:rPr>
          <w:rFonts w:ascii="Times New Roman" w:eastAsia="Times New Roman" w:hAnsi="Times New Roman"/>
          <w:sz w:val="24"/>
        </w:rPr>
        <w:t>-</w:t>
      </w:r>
      <w:r w:rsidRPr="005B0447">
        <w:rPr>
          <w:rFonts w:ascii="Times New Roman" w:eastAsia="Times New Roman" w:hAnsi="Times New Roman"/>
          <w:sz w:val="24"/>
        </w:rPr>
        <w:t>перерабатывающего комплекса предприятия составляет 800 тыс. м3 в год. Отгрузку продукции предприятие осуществляет на погрузочном пути станции Игирма. ООО</w:t>
      </w:r>
      <w:r w:rsidR="004D52C7" w:rsidRPr="005B0447">
        <w:rPr>
          <w:rFonts w:ascii="Times New Roman" w:eastAsia="Times New Roman" w:hAnsi="Times New Roman"/>
          <w:sz w:val="24"/>
        </w:rPr>
        <w:t xml:space="preserve"> </w:t>
      </w:r>
      <w:r w:rsidRPr="005B0447">
        <w:rPr>
          <w:rFonts w:ascii="Times New Roman" w:eastAsia="Times New Roman" w:hAnsi="Times New Roman"/>
          <w:sz w:val="24"/>
        </w:rPr>
        <w:t>«СП «</w:t>
      </w:r>
      <w:proofErr w:type="spellStart"/>
      <w:r w:rsidRPr="005B0447">
        <w:rPr>
          <w:rFonts w:ascii="Times New Roman" w:eastAsia="Times New Roman" w:hAnsi="Times New Roman"/>
          <w:sz w:val="24"/>
        </w:rPr>
        <w:t>Сибэкспортлес-</w:t>
      </w:r>
      <w:r w:rsidRPr="005B0447">
        <w:rPr>
          <w:rFonts w:ascii="Times New Roman" w:eastAsia="Times New Roman" w:hAnsi="Times New Roman"/>
          <w:sz w:val="24"/>
        </w:rPr>
        <w:lastRenderedPageBreak/>
        <w:t>Тайрику</w:t>
      </w:r>
      <w:proofErr w:type="spellEnd"/>
      <w:r w:rsidRPr="005B0447">
        <w:rPr>
          <w:rFonts w:ascii="Times New Roman" w:eastAsia="Times New Roman" w:hAnsi="Times New Roman"/>
          <w:sz w:val="24"/>
        </w:rPr>
        <w:t>» занимается экспортом продукции ООО «Лесресурс», собственным производством пиломатериалов и лесозаготовками.</w:t>
      </w:r>
      <w:r w:rsidR="004D52C7" w:rsidRPr="005B0447">
        <w:rPr>
          <w:rFonts w:ascii="Times New Roman" w:eastAsia="Times New Roman" w:hAnsi="Times New Roman"/>
          <w:sz w:val="24"/>
        </w:rPr>
        <w:t xml:space="preserve"> Общая численность кадров лесной и деревообрабатывающей промышленности составляет 1,87 тыс. чел.</w:t>
      </w:r>
    </w:p>
    <w:p w14:paraId="4347F9FC" w14:textId="77777777" w:rsidR="004D52C7" w:rsidRPr="005B0447" w:rsidRDefault="004D52C7"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Основными проблемами в деревообрабатывающей отрасли поселка являются:</w:t>
      </w:r>
    </w:p>
    <w:p w14:paraId="4347F9FD" w14:textId="77777777" w:rsidR="004D52C7" w:rsidRPr="005B0447" w:rsidRDefault="004D52C7" w:rsidP="00B35AC7">
      <w:pPr>
        <w:numPr>
          <w:ilvl w:val="0"/>
          <w:numId w:val="5"/>
        </w:numPr>
        <w:tabs>
          <w:tab w:val="left" w:pos="1198"/>
        </w:tabs>
        <w:spacing w:after="0"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сырьевая - ухудшается товарное качество древесины (на вновь выделяемых лесосеках значительное количество перестойного леса);</w:t>
      </w:r>
    </w:p>
    <w:p w14:paraId="4347F9FE" w14:textId="77777777" w:rsidR="004D52C7" w:rsidRPr="005B0447" w:rsidRDefault="004D52C7" w:rsidP="00B35AC7">
      <w:pPr>
        <w:numPr>
          <w:ilvl w:val="0"/>
          <w:numId w:val="5"/>
        </w:numPr>
        <w:tabs>
          <w:tab w:val="left" w:pos="1180"/>
        </w:tabs>
        <w:spacing w:after="0" w:line="276" w:lineRule="auto"/>
        <w:ind w:left="709"/>
        <w:contextualSpacing/>
        <w:jc w:val="both"/>
        <w:rPr>
          <w:rFonts w:ascii="Times New Roman" w:eastAsia="Times New Roman" w:hAnsi="Times New Roman"/>
          <w:sz w:val="24"/>
        </w:rPr>
      </w:pPr>
      <w:r w:rsidRPr="005B0447">
        <w:rPr>
          <w:rFonts w:ascii="Times New Roman" w:eastAsia="Times New Roman" w:hAnsi="Times New Roman"/>
          <w:sz w:val="24"/>
        </w:rPr>
        <w:t>растет себестоимость лесозаготовок и переработки древесины в связи с ростом цен на древесину на корню;</w:t>
      </w:r>
    </w:p>
    <w:p w14:paraId="4347F9FF" w14:textId="77777777" w:rsidR="004D52C7" w:rsidRPr="005B0447" w:rsidRDefault="004D52C7"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 увеличиваются расходы производства (рост цен на ГСМ, запчасти, лесозаготовительную технику, увеличение железнодорожных тарифов);</w:t>
      </w:r>
    </w:p>
    <w:p w14:paraId="4347FA00" w14:textId="77777777" w:rsidR="004D52C7" w:rsidRPr="005B0447" w:rsidRDefault="004D52C7"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 транспортная география лесозаготовок охватывает три соседних района (Усть-Кутский , Усть-Илимский и Катанский), как следствие, растут затраты на строительство, содержание и ремонт дорог (расстояние вывозки леса превышает 100-120 км);</w:t>
      </w:r>
    </w:p>
    <w:p w14:paraId="4347FA01" w14:textId="585D047F" w:rsidR="004D52C7" w:rsidRPr="005B0447" w:rsidRDefault="004D52C7"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 снижение эффективности традиционных лесозаготовок и лесопереработки, необходимость переходить от массовой вывозки круглого леса к комплексной переработке древесины.</w:t>
      </w:r>
    </w:p>
    <w:p w14:paraId="4347FA02" w14:textId="67E18812" w:rsidR="004D52C7" w:rsidRPr="005B0447" w:rsidRDefault="00567B93" w:rsidP="00B35AC7">
      <w:pPr>
        <w:tabs>
          <w:tab w:val="left" w:pos="1269"/>
        </w:tabs>
        <w:spacing w:after="0" w:line="276" w:lineRule="auto"/>
        <w:contextualSpacing/>
        <w:jc w:val="both"/>
        <w:rPr>
          <w:rFonts w:ascii="Times New Roman" w:eastAsia="Times New Roman" w:hAnsi="Times New Roman"/>
          <w:sz w:val="24"/>
        </w:rPr>
      </w:pPr>
      <w:r w:rsidRPr="005B0447">
        <w:rPr>
          <w:rFonts w:ascii="Times New Roman" w:eastAsia="Times New Roman" w:hAnsi="Times New Roman"/>
          <w:sz w:val="24"/>
        </w:rPr>
        <w:tab/>
        <w:t xml:space="preserve">В </w:t>
      </w:r>
      <w:r w:rsidR="004D52C7" w:rsidRPr="005B0447">
        <w:rPr>
          <w:rFonts w:ascii="Times New Roman" w:eastAsia="Times New Roman" w:hAnsi="Times New Roman"/>
          <w:sz w:val="24"/>
        </w:rPr>
        <w:t xml:space="preserve">качестве основной экономической «точки роста» на период до конца расчетного срока генерального плана Новоигирминского городского поселения остается лесная и деревообрабатывающая промышленность поселка. </w:t>
      </w:r>
      <w:r w:rsidRPr="005B0447">
        <w:rPr>
          <w:rFonts w:ascii="Times New Roman" w:eastAsia="Times New Roman" w:hAnsi="Times New Roman"/>
          <w:sz w:val="24"/>
        </w:rPr>
        <w:t>Осуществлена</w:t>
      </w:r>
      <w:r w:rsidR="004D52C7" w:rsidRPr="005B0447">
        <w:rPr>
          <w:rFonts w:ascii="Times New Roman" w:eastAsia="Times New Roman" w:hAnsi="Times New Roman"/>
          <w:sz w:val="24"/>
        </w:rPr>
        <w:t xml:space="preserve"> постройка лесопильно-деревообрабатывающего комплекса на базе ООО «ЛДК Игирма». Проект реализован ООО «Русская лесная группа». Проектная мощность предприятия по выпуску пиломатериалов составляет 350 тыс. м3 в год. На ООО «ЛДК Игирма» за счет нового производства создано до 340 рабочих мест, а с учетом сервисных организаций, обслуживающих работу комбината – до 1 тыс. рабочих мест. Планируется использовать технологии безотходного производства: технологическая щепа будет поступать на целлюлозные комбинаты, а кора - на автоматическую котельную.</w:t>
      </w:r>
    </w:p>
    <w:p w14:paraId="4347FA03" w14:textId="77777777" w:rsidR="004D52C7" w:rsidRPr="005B0447" w:rsidRDefault="004D52C7" w:rsidP="00B35AC7">
      <w:pPr>
        <w:spacing w:line="276" w:lineRule="auto"/>
        <w:ind w:firstLine="709"/>
        <w:contextualSpacing/>
        <w:jc w:val="both"/>
        <w:rPr>
          <w:rFonts w:ascii="Times New Roman" w:eastAsia="Times New Roman" w:hAnsi="Times New Roman"/>
          <w:sz w:val="24"/>
        </w:rPr>
      </w:pPr>
    </w:p>
    <w:p w14:paraId="4347FA04" w14:textId="77777777" w:rsidR="004D52C7" w:rsidRPr="005B0447" w:rsidRDefault="004D52C7"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Рынками сбыта будущего предприятия должны стать Япония, Корея, Китай, Египет, Австрия, Германия, Великобритания и другие страны.</w:t>
      </w:r>
    </w:p>
    <w:p w14:paraId="4347FA05" w14:textId="77777777" w:rsidR="004D52C7" w:rsidRPr="005B0447" w:rsidRDefault="004D52C7"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На территории поселка предполагается строительство комбината клееных деревянных конструкций, завода по производству систем деревянных полов для жилищного и промышленного строительства. Планируемая мощность предприятий - 120,0 тыс. м3 и 15 тыс. м3 готовой продукции в год соответственно.</w:t>
      </w:r>
    </w:p>
    <w:p w14:paraId="4347FA06" w14:textId="77777777" w:rsidR="004D52C7" w:rsidRPr="005B0447" w:rsidRDefault="004D52C7"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На существующих предприятиях планируется реконструкция и техническое перевооружение, освоение и внедрение новейших технологий по переработке древесины с увеличением производственных мощностей (ООО «Лесресурс», ООО «СП «</w:t>
      </w:r>
      <w:proofErr w:type="spellStart"/>
      <w:r w:rsidRPr="005B0447">
        <w:rPr>
          <w:rFonts w:ascii="Times New Roman" w:eastAsia="Times New Roman" w:hAnsi="Times New Roman"/>
          <w:sz w:val="24"/>
        </w:rPr>
        <w:t>Сибэкспортлес-Тайрику</w:t>
      </w:r>
      <w:proofErr w:type="spellEnd"/>
      <w:r w:rsidRPr="005B0447">
        <w:rPr>
          <w:rFonts w:ascii="Times New Roman" w:eastAsia="Times New Roman" w:hAnsi="Times New Roman"/>
          <w:sz w:val="24"/>
        </w:rPr>
        <w:t>»). Расширение лесозаготовительной деятельности будет осуществляться за счет развертывания мощностей ООО «ЛЗД Тира».</w:t>
      </w:r>
    </w:p>
    <w:p w14:paraId="4347FA07" w14:textId="77777777" w:rsidR="004D52C7" w:rsidRPr="005B0447" w:rsidRDefault="004D52C7" w:rsidP="00B35AC7">
      <w:pPr>
        <w:spacing w:line="276" w:lineRule="auto"/>
        <w:ind w:firstLine="709"/>
        <w:contextualSpacing/>
        <w:jc w:val="both"/>
        <w:rPr>
          <w:rFonts w:ascii="Times New Roman" w:eastAsia="Times New Roman" w:hAnsi="Times New Roman"/>
          <w:sz w:val="24"/>
          <w:szCs w:val="24"/>
        </w:rPr>
      </w:pPr>
      <w:r w:rsidRPr="005B0447">
        <w:rPr>
          <w:rFonts w:ascii="Times New Roman" w:eastAsia="Times New Roman" w:hAnsi="Times New Roman"/>
          <w:sz w:val="24"/>
          <w:szCs w:val="24"/>
        </w:rPr>
        <w:t>На перспективу развития поселка численность кадров лесной и деревообрабатывающей промышленности по проекту составит 2,0 тыс. чел. на I очередь генерального плана и 3,0 тыс. чел. – к расчетному сроку.</w:t>
      </w:r>
    </w:p>
    <w:p w14:paraId="4347FA08" w14:textId="77777777" w:rsidR="004D52C7" w:rsidRPr="005B0447" w:rsidRDefault="002E7191" w:rsidP="00B35AC7">
      <w:pPr>
        <w:tabs>
          <w:tab w:val="left" w:pos="1260"/>
        </w:tabs>
        <w:spacing w:after="0"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В </w:t>
      </w:r>
      <w:r w:rsidR="004D52C7" w:rsidRPr="005B0447">
        <w:rPr>
          <w:rFonts w:ascii="Times New Roman" w:eastAsia="Times New Roman" w:hAnsi="Times New Roman"/>
          <w:sz w:val="24"/>
        </w:rPr>
        <w:t>сферу энергетики поселка входят предприятия, занимающиеся производством и распределением электроэнергии, пара и воды. Крупнейшими предприятиями,</w:t>
      </w:r>
      <w:r w:rsidRPr="005B0447">
        <w:rPr>
          <w:rFonts w:ascii="Times New Roman" w:eastAsia="Times New Roman" w:hAnsi="Times New Roman"/>
          <w:sz w:val="24"/>
        </w:rPr>
        <w:t xml:space="preserve"> </w:t>
      </w:r>
      <w:r w:rsidR="004D52C7" w:rsidRPr="005B0447">
        <w:rPr>
          <w:rFonts w:ascii="Times New Roman" w:eastAsia="Times New Roman" w:hAnsi="Times New Roman"/>
          <w:sz w:val="24"/>
        </w:rPr>
        <w:t xml:space="preserve">осуществляющими производство, передачу и распределение электроэнергии р.п. Новая Игирма, являются ЗАО «Братская электросетевая компания», ООО «Иркутская энергосбытовая компания» и АО «Востоксибэлектромонтаж». </w:t>
      </w:r>
      <w:r w:rsidR="00FF0397" w:rsidRPr="005B0447">
        <w:rPr>
          <w:rFonts w:ascii="Times New Roman" w:eastAsia="Times New Roman" w:hAnsi="Times New Roman"/>
          <w:sz w:val="24"/>
        </w:rPr>
        <w:t>Теплоснабжением в п. Новая Игирма занимаются ООО «</w:t>
      </w:r>
      <w:proofErr w:type="spellStart"/>
      <w:r w:rsidR="00FF0397" w:rsidRPr="005B0447">
        <w:rPr>
          <w:rFonts w:ascii="Times New Roman" w:eastAsia="Times New Roman" w:hAnsi="Times New Roman"/>
          <w:sz w:val="24"/>
        </w:rPr>
        <w:t>КиренскТеплоРесурс</w:t>
      </w:r>
      <w:proofErr w:type="spellEnd"/>
      <w:r w:rsidR="00FF0397" w:rsidRPr="005B0447">
        <w:rPr>
          <w:rFonts w:ascii="Times New Roman" w:eastAsia="Times New Roman" w:hAnsi="Times New Roman"/>
          <w:sz w:val="24"/>
        </w:rPr>
        <w:t xml:space="preserve">» и ООО «КТ-РЕСУРС». </w:t>
      </w:r>
      <w:r w:rsidR="004D52C7" w:rsidRPr="005B0447">
        <w:rPr>
          <w:rFonts w:ascii="Times New Roman" w:eastAsia="Times New Roman" w:hAnsi="Times New Roman"/>
          <w:sz w:val="24"/>
        </w:rPr>
        <w:t xml:space="preserve">Водоснабжение поселка осуществляют </w:t>
      </w:r>
      <w:r w:rsidRPr="005B0447">
        <w:rPr>
          <w:rFonts w:ascii="Times New Roman" w:eastAsia="Times New Roman" w:hAnsi="Times New Roman"/>
          <w:sz w:val="24"/>
        </w:rPr>
        <w:t>МУП</w:t>
      </w:r>
      <w:r w:rsidR="004D52C7" w:rsidRPr="005B0447">
        <w:rPr>
          <w:rFonts w:ascii="Times New Roman" w:eastAsia="Times New Roman" w:hAnsi="Times New Roman"/>
          <w:sz w:val="24"/>
        </w:rPr>
        <w:t xml:space="preserve"> «</w:t>
      </w:r>
      <w:r w:rsidR="00FF0397" w:rsidRPr="005B0447">
        <w:rPr>
          <w:rFonts w:ascii="Times New Roman" w:eastAsia="Times New Roman" w:hAnsi="Times New Roman"/>
          <w:sz w:val="24"/>
        </w:rPr>
        <w:t>Игирма</w:t>
      </w:r>
      <w:r w:rsidR="004D52C7" w:rsidRPr="005B0447">
        <w:rPr>
          <w:rFonts w:ascii="Times New Roman" w:eastAsia="Times New Roman" w:hAnsi="Times New Roman"/>
          <w:sz w:val="24"/>
        </w:rPr>
        <w:t xml:space="preserve">», ООО «ЖЭУ Химки». Общая численность кадров энергетики составляет 0,3 тыс. чел. и на I очередь сохраняется на современном уровне, а к расчетному сроку увеличивается до 0,4 </w:t>
      </w:r>
      <w:proofErr w:type="spellStart"/>
      <w:r w:rsidR="004D52C7" w:rsidRPr="005B0447">
        <w:rPr>
          <w:rFonts w:ascii="Times New Roman" w:eastAsia="Times New Roman" w:hAnsi="Times New Roman"/>
          <w:sz w:val="24"/>
        </w:rPr>
        <w:t>тыс.чел</w:t>
      </w:r>
      <w:proofErr w:type="spellEnd"/>
      <w:r w:rsidR="004D52C7" w:rsidRPr="005B0447">
        <w:rPr>
          <w:rFonts w:ascii="Times New Roman" w:eastAsia="Times New Roman" w:hAnsi="Times New Roman"/>
          <w:sz w:val="24"/>
        </w:rPr>
        <w:t>.</w:t>
      </w:r>
    </w:p>
    <w:p w14:paraId="4347FA09" w14:textId="77777777" w:rsidR="004D52C7" w:rsidRPr="005B0447" w:rsidRDefault="004D52C7"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lastRenderedPageBreak/>
        <w:t>Общая численность промышленных кадров составляет 2,17 тыс. чел. И увеличивается на I очередь генерального плана до 2,3 тыс. чел., а к расчетному сроку – до 3,4 тыс. чел. Строительство в поселке существенного развития пока не получило, численность</w:t>
      </w:r>
      <w:r w:rsidR="00FF0397" w:rsidRPr="005B0447">
        <w:rPr>
          <w:rFonts w:ascii="Times New Roman" w:eastAsia="Times New Roman" w:hAnsi="Times New Roman"/>
          <w:sz w:val="24"/>
        </w:rPr>
        <w:t xml:space="preserve"> занятых по отрасли составляет 0,29 тыс. чел. На перспективу предполагается развитие строительной индустрии и рынка жилья. На I очередь генерального плана численность кадров отрасли по проекту принимается на уровне 0,4 тыс. чел., а к расчетному сроку увеличится до 0,5 тыс. чел.</w:t>
      </w:r>
    </w:p>
    <w:p w14:paraId="4347FA0A" w14:textId="77777777" w:rsidR="00FF0397" w:rsidRPr="005B0447" w:rsidRDefault="00FF0397"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Лесное хозяйство ведет Территориальное управление агентства лесного хозяйства Иркутской области , в состав которого входит ОГУ «Игирминский лесхоз» Нижнеилимского лесничества. Весь лесной фонд Новоигирминского городского поселения принадлежит лесхозу. Основная деятельность лесхоза - уход, охрана и защита лесов, рациональное лесопользование и лесоразведение. Лесхоз также в ограниченном объеме занимается лесозаготовками и производством пиломатериалов.</w:t>
      </w:r>
    </w:p>
    <w:p w14:paraId="4347FA0B" w14:textId="6E95F2E2" w:rsidR="00FF0397" w:rsidRPr="005B0447" w:rsidRDefault="00FF0397"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Начало лесному хозяйству муниципального образования положил организованный в 1975 г. </w:t>
      </w:r>
      <w:r w:rsidR="00743E86" w:rsidRPr="005B0447">
        <w:rPr>
          <w:rFonts w:ascii="Times New Roman" w:eastAsia="Times New Roman" w:hAnsi="Times New Roman"/>
          <w:sz w:val="24"/>
        </w:rPr>
        <w:t>Игирминский</w:t>
      </w:r>
      <w:r w:rsidRPr="005B0447">
        <w:rPr>
          <w:rFonts w:ascii="Times New Roman" w:eastAsia="Times New Roman" w:hAnsi="Times New Roman"/>
          <w:sz w:val="24"/>
        </w:rPr>
        <w:t xml:space="preserve"> опытный леспромхоз на базе </w:t>
      </w:r>
      <w:r w:rsidR="00743E86" w:rsidRPr="005B0447">
        <w:rPr>
          <w:rFonts w:ascii="Times New Roman" w:eastAsia="Times New Roman" w:hAnsi="Times New Roman"/>
          <w:sz w:val="24"/>
        </w:rPr>
        <w:t>Новоигирминского</w:t>
      </w:r>
      <w:r w:rsidRPr="005B0447">
        <w:rPr>
          <w:rFonts w:ascii="Times New Roman" w:eastAsia="Times New Roman" w:hAnsi="Times New Roman"/>
          <w:sz w:val="24"/>
        </w:rPr>
        <w:t xml:space="preserve"> лесопункта </w:t>
      </w:r>
      <w:proofErr w:type="spellStart"/>
      <w:r w:rsidRPr="005B0447">
        <w:rPr>
          <w:rFonts w:ascii="Times New Roman" w:eastAsia="Times New Roman" w:hAnsi="Times New Roman"/>
          <w:sz w:val="24"/>
        </w:rPr>
        <w:t>Ярского</w:t>
      </w:r>
      <w:proofErr w:type="spellEnd"/>
      <w:r w:rsidRPr="005B0447">
        <w:rPr>
          <w:rFonts w:ascii="Times New Roman" w:eastAsia="Times New Roman" w:hAnsi="Times New Roman"/>
          <w:sz w:val="24"/>
        </w:rPr>
        <w:t xml:space="preserve"> леспромхоза. Целевым назначением леспромхоза было создание в Восточной Сибири опытного леспромхоза для отработки вопросов организации и технологии лесозаготовок комплексным использованием сырья, испытание техники, исследование вопросов дорожного строительства и отработки взаимосвязи лесозаготовительных операций с проведением лесозаготовительных мероприятий. С января 1986 г. леспромхоз из системы ЦНИИМЭ (Центральный Научный Исследовательский Институт Механизации и Энергетики) передан в состав ПЛО «</w:t>
      </w:r>
      <w:proofErr w:type="spellStart"/>
      <w:r w:rsidRPr="005B0447">
        <w:rPr>
          <w:rFonts w:ascii="Times New Roman" w:eastAsia="Times New Roman" w:hAnsi="Times New Roman"/>
          <w:sz w:val="24"/>
        </w:rPr>
        <w:t>Иркутсклес</w:t>
      </w:r>
      <w:proofErr w:type="spellEnd"/>
      <w:r w:rsidRPr="005B0447">
        <w:rPr>
          <w:rFonts w:ascii="Times New Roman" w:eastAsia="Times New Roman" w:hAnsi="Times New Roman"/>
          <w:sz w:val="24"/>
        </w:rPr>
        <w:t>», а в 1987 г. - в состав ВЛО «</w:t>
      </w:r>
      <w:proofErr w:type="spellStart"/>
      <w:r w:rsidRPr="005B0447">
        <w:rPr>
          <w:rFonts w:ascii="Times New Roman" w:eastAsia="Times New Roman" w:hAnsi="Times New Roman"/>
          <w:sz w:val="24"/>
        </w:rPr>
        <w:t>Иркутсклеспром</w:t>
      </w:r>
      <w:proofErr w:type="spellEnd"/>
      <w:r w:rsidRPr="005B0447">
        <w:rPr>
          <w:rFonts w:ascii="Times New Roman" w:eastAsia="Times New Roman" w:hAnsi="Times New Roman"/>
          <w:sz w:val="24"/>
        </w:rPr>
        <w:t>». В августе 1988 г. леспромхоз передан в состав ПЛО «</w:t>
      </w:r>
      <w:proofErr w:type="spellStart"/>
      <w:r w:rsidRPr="005B0447">
        <w:rPr>
          <w:rFonts w:ascii="Times New Roman" w:eastAsia="Times New Roman" w:hAnsi="Times New Roman"/>
          <w:sz w:val="24"/>
        </w:rPr>
        <w:t>Железногорсклес</w:t>
      </w:r>
      <w:proofErr w:type="spellEnd"/>
      <w:r w:rsidRPr="005B0447">
        <w:rPr>
          <w:rFonts w:ascii="Times New Roman" w:eastAsia="Times New Roman" w:hAnsi="Times New Roman"/>
          <w:sz w:val="24"/>
        </w:rPr>
        <w:t>». В 1999 г. ОАО «Игирминский опытный леспромхоз» разорился и в 2004 г. был ликвидирован. Большая часть имущества леспромхоза перешла в ООО «Лесресурс».</w:t>
      </w:r>
    </w:p>
    <w:p w14:paraId="4347FA0C" w14:textId="77777777" w:rsidR="00FF0397" w:rsidRPr="005B0447" w:rsidRDefault="00FF0397" w:rsidP="00B35AC7">
      <w:pPr>
        <w:spacing w:line="276" w:lineRule="auto"/>
        <w:ind w:right="-1" w:firstLine="709"/>
        <w:contextualSpacing/>
        <w:rPr>
          <w:rFonts w:ascii="Times New Roman" w:eastAsia="Times New Roman" w:hAnsi="Times New Roman"/>
          <w:sz w:val="24"/>
        </w:rPr>
      </w:pPr>
      <w:r w:rsidRPr="005B0447">
        <w:rPr>
          <w:rFonts w:ascii="Times New Roman" w:eastAsia="Times New Roman" w:hAnsi="Times New Roman"/>
          <w:sz w:val="24"/>
        </w:rPr>
        <w:t>Численность занятых в лесном хозяйстве составляет 0,07 тыс. чел. и на перспективу увеличивается незначительно – до 0,1 тыс. чел.</w:t>
      </w:r>
    </w:p>
    <w:p w14:paraId="4347FA0D" w14:textId="77777777" w:rsidR="00FF0397" w:rsidRPr="005B0447" w:rsidRDefault="008960E8" w:rsidP="00B35AC7">
      <w:pPr>
        <w:tabs>
          <w:tab w:val="left" w:pos="0"/>
        </w:tabs>
        <w:spacing w:after="0"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В </w:t>
      </w:r>
      <w:r w:rsidR="00FF0397" w:rsidRPr="005B0447">
        <w:rPr>
          <w:rFonts w:ascii="Times New Roman" w:eastAsia="Times New Roman" w:hAnsi="Times New Roman"/>
          <w:sz w:val="24"/>
        </w:rPr>
        <w:t>настоящее время трудовые связи р.п. Новая Игирма с другими населенными пунктами не отличается высокой интенсивностью. По данным администрации городского поселения, за пределами поселка работает 298 его жителей (0,30 тыс. чел.). В связи с созданием новых рабочих мест на перспективу численность работающих за пределами поселка будет сокращаться и к расчетному сроку проектом учитывается нейтральный баланс трудовой маятниковой миграции.</w:t>
      </w:r>
    </w:p>
    <w:p w14:paraId="4347FA0F" w14:textId="78E0506F" w:rsidR="00DF5865" w:rsidRPr="005B0447" w:rsidRDefault="00DF5865" w:rsidP="00B35AC7">
      <w:pPr>
        <w:spacing w:line="276" w:lineRule="auto"/>
        <w:ind w:right="-1"/>
        <w:contextualSpacing/>
        <w:rPr>
          <w:rFonts w:ascii="Times New Roman" w:eastAsia="Times New Roman" w:hAnsi="Times New Roman"/>
        </w:rPr>
      </w:pPr>
    </w:p>
    <w:p w14:paraId="507A9B26" w14:textId="77777777" w:rsidR="00AD2A1A" w:rsidRPr="005B0447" w:rsidRDefault="00AD2A1A" w:rsidP="00B35AC7">
      <w:pPr>
        <w:spacing w:line="276" w:lineRule="auto"/>
        <w:ind w:right="-1"/>
        <w:contextualSpacing/>
        <w:rPr>
          <w:rFonts w:ascii="Times New Roman" w:eastAsia="Times New Roman" w:hAnsi="Times New Roman"/>
        </w:rPr>
      </w:pPr>
    </w:p>
    <w:p w14:paraId="4347FA10" w14:textId="353F39A8" w:rsidR="00FF0397" w:rsidRPr="005B0447" w:rsidRDefault="00FF0397" w:rsidP="00B35AC7">
      <w:pPr>
        <w:tabs>
          <w:tab w:val="left" w:pos="1220"/>
        </w:tabs>
        <w:spacing w:after="0" w:line="276" w:lineRule="auto"/>
        <w:ind w:right="-1"/>
        <w:contextualSpacing/>
        <w:rPr>
          <w:rFonts w:ascii="Times New Roman" w:eastAsia="Times New Roman" w:hAnsi="Times New Roman"/>
          <w:b/>
          <w:sz w:val="24"/>
        </w:rPr>
      </w:pPr>
      <w:r w:rsidRPr="005B0447">
        <w:rPr>
          <w:rFonts w:ascii="Times New Roman" w:eastAsia="Times New Roman" w:hAnsi="Times New Roman"/>
          <w:b/>
          <w:sz w:val="24"/>
        </w:rPr>
        <w:t>Население и расселение.</w:t>
      </w:r>
    </w:p>
    <w:p w14:paraId="4347FA11" w14:textId="39CEECE1" w:rsidR="00FF0397" w:rsidRPr="005B0447" w:rsidRDefault="00FF0397"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Рабочий поселок Новая Игирма возник в связи со строительством железнодорожной магистрали «Хребтовая-Усть-Илимск » (протяженность - 214 км). Строительство железной дороги было связано с возведением Усть-Илимской ГЭС. 28 декабря 1965 г. со станции Хребтовая на Игирму вышел отряд строителей, которые прорубали просеку для дороги к будущему поселку. На территории поселка возник </w:t>
      </w:r>
      <w:proofErr w:type="spellStart"/>
      <w:r w:rsidRPr="005B0447">
        <w:rPr>
          <w:rFonts w:ascii="Times New Roman" w:eastAsia="Times New Roman" w:hAnsi="Times New Roman"/>
          <w:sz w:val="24"/>
        </w:rPr>
        <w:t>палаточно</w:t>
      </w:r>
      <w:proofErr w:type="spellEnd"/>
      <w:r w:rsidRPr="005B0447">
        <w:rPr>
          <w:rFonts w:ascii="Times New Roman" w:eastAsia="Times New Roman" w:hAnsi="Times New Roman"/>
          <w:sz w:val="24"/>
        </w:rPr>
        <w:t>–вагонный городок. Статус рабочего</w:t>
      </w:r>
      <w:r w:rsidR="008960E8" w:rsidRPr="005B0447">
        <w:rPr>
          <w:rFonts w:ascii="Times New Roman" w:eastAsia="Times New Roman" w:hAnsi="Times New Roman"/>
          <w:sz w:val="24"/>
        </w:rPr>
        <w:t xml:space="preserve"> </w:t>
      </w:r>
      <w:r w:rsidRPr="005B0447">
        <w:rPr>
          <w:rFonts w:ascii="Times New Roman" w:eastAsia="Times New Roman" w:hAnsi="Times New Roman"/>
          <w:sz w:val="24"/>
        </w:rPr>
        <w:t>поселка Новая Игирма получила 23 декабря 1966 г. На момент образования рабочего поселка</w:t>
      </w:r>
      <w:r w:rsidR="008960E8" w:rsidRPr="005B0447">
        <w:rPr>
          <w:rFonts w:ascii="Times New Roman" w:eastAsia="Times New Roman" w:hAnsi="Times New Roman"/>
          <w:sz w:val="24"/>
        </w:rPr>
        <w:t xml:space="preserve"> </w:t>
      </w:r>
      <w:r w:rsidRPr="005B0447">
        <w:rPr>
          <w:rFonts w:ascii="Times New Roman" w:eastAsia="Times New Roman" w:hAnsi="Times New Roman"/>
          <w:sz w:val="24"/>
        </w:rPr>
        <w:t>численность его населения составляла 3,4 тыс. чел. В последующие годы шло ускоренное</w:t>
      </w:r>
      <w:r w:rsidR="008960E8" w:rsidRPr="005B0447">
        <w:rPr>
          <w:rFonts w:ascii="Times New Roman" w:eastAsia="Times New Roman" w:hAnsi="Times New Roman"/>
          <w:sz w:val="24"/>
        </w:rPr>
        <w:t xml:space="preserve"> </w:t>
      </w:r>
      <w:r w:rsidRPr="005B0447">
        <w:rPr>
          <w:rFonts w:ascii="Times New Roman" w:eastAsia="Times New Roman" w:hAnsi="Times New Roman"/>
          <w:sz w:val="24"/>
        </w:rPr>
        <w:t>строительство сборных жилых домов, объектов культурно-бытового обслуживания. Появляются первые улицы, идет отсыпка земляного полотна железной дороги.</w:t>
      </w:r>
      <w:r w:rsidR="008960E8" w:rsidRPr="005B0447">
        <w:rPr>
          <w:rFonts w:ascii="Times New Roman" w:eastAsia="Times New Roman" w:hAnsi="Times New Roman"/>
          <w:sz w:val="24"/>
        </w:rPr>
        <w:t xml:space="preserve"> В </w:t>
      </w:r>
      <w:r w:rsidRPr="005B0447">
        <w:rPr>
          <w:rFonts w:ascii="Times New Roman" w:eastAsia="Times New Roman" w:hAnsi="Times New Roman"/>
          <w:sz w:val="24"/>
        </w:rPr>
        <w:t>поселке начинает</w:t>
      </w:r>
      <w:r w:rsidR="008960E8" w:rsidRPr="005B0447">
        <w:rPr>
          <w:rFonts w:ascii="Times New Roman" w:eastAsia="Times New Roman" w:hAnsi="Times New Roman"/>
          <w:sz w:val="24"/>
        </w:rPr>
        <w:t xml:space="preserve"> </w:t>
      </w:r>
      <w:r w:rsidRPr="005B0447">
        <w:rPr>
          <w:rFonts w:ascii="Times New Roman" w:eastAsia="Times New Roman" w:hAnsi="Times New Roman"/>
          <w:sz w:val="24"/>
        </w:rPr>
        <w:t>работать хлебопекарня, столовая, баня, амбулатория, средняя школа, вечерняя школа рабочей</w:t>
      </w:r>
      <w:r w:rsidR="008960E8" w:rsidRPr="005B0447">
        <w:rPr>
          <w:rFonts w:ascii="Times New Roman" w:eastAsia="Times New Roman" w:hAnsi="Times New Roman"/>
          <w:sz w:val="24"/>
        </w:rPr>
        <w:t xml:space="preserve"> </w:t>
      </w:r>
      <w:r w:rsidRPr="005B0447">
        <w:rPr>
          <w:rFonts w:ascii="Times New Roman" w:eastAsia="Times New Roman" w:hAnsi="Times New Roman"/>
          <w:sz w:val="24"/>
        </w:rPr>
        <w:t>молодежи, электростанция. Первый поезд прибыл на станцию Игирма в марте 1968 г.</w:t>
      </w:r>
      <w:r w:rsidR="008960E8" w:rsidRPr="005B0447">
        <w:rPr>
          <w:rFonts w:ascii="Times New Roman" w:eastAsia="Times New Roman" w:hAnsi="Times New Roman"/>
          <w:sz w:val="24"/>
        </w:rPr>
        <w:t xml:space="preserve"> С </w:t>
      </w:r>
      <w:r w:rsidRPr="005B0447">
        <w:rPr>
          <w:rFonts w:ascii="Times New Roman" w:eastAsia="Times New Roman" w:hAnsi="Times New Roman"/>
          <w:sz w:val="24"/>
        </w:rPr>
        <w:t>1967 г. р.п. Новая Игирма стал местом базирования не только строителей железной</w:t>
      </w:r>
      <w:r w:rsidR="008960E8" w:rsidRPr="005B0447">
        <w:rPr>
          <w:rFonts w:ascii="Times New Roman" w:eastAsia="Times New Roman" w:hAnsi="Times New Roman"/>
          <w:sz w:val="24"/>
        </w:rPr>
        <w:t xml:space="preserve"> </w:t>
      </w:r>
      <w:r w:rsidRPr="005B0447">
        <w:rPr>
          <w:rFonts w:ascii="Times New Roman" w:eastAsia="Times New Roman" w:hAnsi="Times New Roman"/>
          <w:sz w:val="24"/>
        </w:rPr>
        <w:t>дороги, но и лесозаготовителей. Заработали леспромхозы Ярский, Кубанский.</w:t>
      </w:r>
      <w:r w:rsidR="008960E8" w:rsidRPr="005B0447">
        <w:rPr>
          <w:rFonts w:ascii="Times New Roman" w:eastAsia="Times New Roman" w:hAnsi="Times New Roman"/>
          <w:sz w:val="24"/>
        </w:rPr>
        <w:t xml:space="preserve"> </w:t>
      </w:r>
      <w:r w:rsidRPr="005B0447">
        <w:rPr>
          <w:rFonts w:ascii="Times New Roman" w:eastAsia="Times New Roman" w:hAnsi="Times New Roman"/>
          <w:sz w:val="24"/>
        </w:rPr>
        <w:t>По мере дальнейшего развития поселка численность его населения увеличивалась и к 1970 г. составляла 7,7 тыс. чел., к 1979 г. – 8,8 тыс. чел. Решающее значение в процессе</w:t>
      </w:r>
      <w:r w:rsidR="008960E8" w:rsidRPr="005B0447">
        <w:rPr>
          <w:rFonts w:ascii="Times New Roman" w:eastAsia="Times New Roman" w:hAnsi="Times New Roman"/>
          <w:sz w:val="24"/>
        </w:rPr>
        <w:t xml:space="preserve"> р</w:t>
      </w:r>
      <w:r w:rsidRPr="005B0447">
        <w:rPr>
          <w:rFonts w:ascii="Times New Roman" w:eastAsia="Times New Roman" w:hAnsi="Times New Roman"/>
          <w:sz w:val="24"/>
        </w:rPr>
        <w:t>оста</w:t>
      </w:r>
      <w:r w:rsidR="008960E8" w:rsidRPr="005B0447">
        <w:rPr>
          <w:rFonts w:ascii="Times New Roman" w:eastAsia="Times New Roman" w:hAnsi="Times New Roman"/>
          <w:sz w:val="24"/>
        </w:rPr>
        <w:t xml:space="preserve"> </w:t>
      </w:r>
      <w:r w:rsidRPr="005B0447">
        <w:rPr>
          <w:rFonts w:ascii="Times New Roman" w:eastAsia="Times New Roman" w:hAnsi="Times New Roman"/>
          <w:sz w:val="24"/>
        </w:rPr>
        <w:t xml:space="preserve">численности </w:t>
      </w:r>
      <w:r w:rsidRPr="005B0447">
        <w:rPr>
          <w:rFonts w:ascii="Times New Roman" w:eastAsia="Times New Roman" w:hAnsi="Times New Roman"/>
          <w:sz w:val="24"/>
        </w:rPr>
        <w:lastRenderedPageBreak/>
        <w:t>населения имел миграционный приток жителей, к 1989 г. в поселке было уже</w:t>
      </w:r>
      <w:r w:rsidR="008960E8" w:rsidRPr="005B0447">
        <w:rPr>
          <w:rFonts w:ascii="Times New Roman" w:eastAsia="Times New Roman" w:hAnsi="Times New Roman"/>
          <w:sz w:val="24"/>
        </w:rPr>
        <w:t xml:space="preserve"> </w:t>
      </w:r>
      <w:r w:rsidRPr="005B0447">
        <w:rPr>
          <w:rFonts w:ascii="Times New Roman" w:eastAsia="Times New Roman" w:hAnsi="Times New Roman"/>
          <w:sz w:val="24"/>
        </w:rPr>
        <w:t>12,8 тыс. жителей (см. Таблицу 1)</w:t>
      </w:r>
    </w:p>
    <w:p w14:paraId="4347FA12" w14:textId="77777777" w:rsidR="00DF5865" w:rsidRPr="005B0447" w:rsidRDefault="00DF5865" w:rsidP="00B35AC7">
      <w:pPr>
        <w:spacing w:line="276" w:lineRule="auto"/>
        <w:ind w:left="1040"/>
        <w:contextualSpacing/>
        <w:rPr>
          <w:rFonts w:ascii="Times New Roman" w:eastAsia="Times New Roman" w:hAnsi="Times New Roman"/>
          <w:sz w:val="24"/>
        </w:rPr>
      </w:pPr>
      <w:r w:rsidRPr="005B0447">
        <w:rPr>
          <w:rFonts w:ascii="Times New Roman" w:eastAsia="Times New Roman" w:hAnsi="Times New Roman"/>
          <w:sz w:val="24"/>
        </w:rPr>
        <w:t>Таблица №1</w:t>
      </w:r>
    </w:p>
    <w:tbl>
      <w:tblPr>
        <w:tblW w:w="0" w:type="auto"/>
        <w:tblInd w:w="2037" w:type="dxa"/>
        <w:tblLayout w:type="fixed"/>
        <w:tblCellMar>
          <w:left w:w="0" w:type="dxa"/>
          <w:right w:w="0" w:type="dxa"/>
        </w:tblCellMar>
        <w:tblLook w:val="0000" w:firstRow="0" w:lastRow="0" w:firstColumn="0" w:lastColumn="0" w:noHBand="0" w:noVBand="0"/>
      </w:tblPr>
      <w:tblGrid>
        <w:gridCol w:w="2180"/>
        <w:gridCol w:w="2220"/>
      </w:tblGrid>
      <w:tr w:rsidR="00DF5865" w:rsidRPr="005B0447" w14:paraId="4347FA15" w14:textId="77777777" w:rsidTr="00DF5865">
        <w:trPr>
          <w:trHeight w:val="220"/>
        </w:trPr>
        <w:tc>
          <w:tcPr>
            <w:tcW w:w="2180" w:type="dxa"/>
            <w:tcBorders>
              <w:top w:val="single" w:sz="8" w:space="0" w:color="auto"/>
              <w:left w:val="single" w:sz="8" w:space="0" w:color="auto"/>
              <w:bottom w:val="single" w:sz="8" w:space="0" w:color="auto"/>
              <w:right w:val="single" w:sz="8" w:space="0" w:color="auto"/>
            </w:tcBorders>
            <w:shd w:val="clear" w:color="auto" w:fill="D9D9D9"/>
            <w:vAlign w:val="bottom"/>
          </w:tcPr>
          <w:p w14:paraId="4347FA13" w14:textId="77777777" w:rsidR="00DF5865" w:rsidRPr="005B0447" w:rsidRDefault="00DF5865"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год</w:t>
            </w:r>
          </w:p>
        </w:tc>
        <w:tc>
          <w:tcPr>
            <w:tcW w:w="2220" w:type="dxa"/>
            <w:tcBorders>
              <w:top w:val="single" w:sz="8" w:space="0" w:color="auto"/>
              <w:bottom w:val="single" w:sz="8" w:space="0" w:color="auto"/>
              <w:right w:val="single" w:sz="8" w:space="0" w:color="auto"/>
            </w:tcBorders>
            <w:shd w:val="clear" w:color="auto" w:fill="D9D9D9"/>
            <w:vAlign w:val="bottom"/>
          </w:tcPr>
          <w:p w14:paraId="4347FA14" w14:textId="77777777" w:rsidR="00DF5865" w:rsidRPr="005B0447" w:rsidRDefault="00DF5865"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тыс. чел.</w:t>
            </w:r>
          </w:p>
        </w:tc>
      </w:tr>
      <w:tr w:rsidR="00DF5865" w:rsidRPr="005B0447" w14:paraId="4347FA18" w14:textId="77777777" w:rsidTr="00DF5865">
        <w:trPr>
          <w:trHeight w:val="220"/>
        </w:trPr>
        <w:tc>
          <w:tcPr>
            <w:tcW w:w="2180" w:type="dxa"/>
            <w:tcBorders>
              <w:left w:val="single" w:sz="8" w:space="0" w:color="auto"/>
              <w:bottom w:val="single" w:sz="8" w:space="0" w:color="auto"/>
              <w:right w:val="single" w:sz="8" w:space="0" w:color="auto"/>
            </w:tcBorders>
            <w:shd w:val="clear" w:color="auto" w:fill="D9D9D9"/>
            <w:vAlign w:val="bottom"/>
          </w:tcPr>
          <w:p w14:paraId="4347FA16" w14:textId="77777777" w:rsidR="00DF5865" w:rsidRPr="005B0447" w:rsidRDefault="00DF5865"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1</w:t>
            </w:r>
          </w:p>
        </w:tc>
        <w:tc>
          <w:tcPr>
            <w:tcW w:w="2220" w:type="dxa"/>
            <w:tcBorders>
              <w:bottom w:val="single" w:sz="8" w:space="0" w:color="auto"/>
              <w:right w:val="single" w:sz="8" w:space="0" w:color="auto"/>
            </w:tcBorders>
            <w:shd w:val="clear" w:color="auto" w:fill="D9D9D9"/>
            <w:vAlign w:val="bottom"/>
          </w:tcPr>
          <w:p w14:paraId="4347FA17" w14:textId="77777777" w:rsidR="00DF5865" w:rsidRPr="005B0447" w:rsidRDefault="00DF5865"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2</w:t>
            </w:r>
          </w:p>
        </w:tc>
      </w:tr>
      <w:tr w:rsidR="00DF5865" w:rsidRPr="005B0447" w14:paraId="4347FA1B" w14:textId="77777777" w:rsidTr="00DF5865">
        <w:trPr>
          <w:trHeight w:val="220"/>
        </w:trPr>
        <w:tc>
          <w:tcPr>
            <w:tcW w:w="2180" w:type="dxa"/>
            <w:tcBorders>
              <w:left w:val="single" w:sz="8" w:space="0" w:color="auto"/>
              <w:bottom w:val="single" w:sz="8" w:space="0" w:color="auto"/>
              <w:right w:val="single" w:sz="8" w:space="0" w:color="auto"/>
            </w:tcBorders>
            <w:shd w:val="clear" w:color="auto" w:fill="auto"/>
            <w:vAlign w:val="bottom"/>
          </w:tcPr>
          <w:p w14:paraId="4347FA19" w14:textId="77777777" w:rsidR="00DF5865" w:rsidRPr="005B0447" w:rsidRDefault="00DF5865"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1970</w:t>
            </w:r>
          </w:p>
        </w:tc>
        <w:tc>
          <w:tcPr>
            <w:tcW w:w="2220" w:type="dxa"/>
            <w:tcBorders>
              <w:bottom w:val="single" w:sz="8" w:space="0" w:color="auto"/>
              <w:right w:val="single" w:sz="8" w:space="0" w:color="auto"/>
            </w:tcBorders>
            <w:shd w:val="clear" w:color="auto" w:fill="auto"/>
            <w:vAlign w:val="bottom"/>
          </w:tcPr>
          <w:p w14:paraId="4347FA1A" w14:textId="77777777" w:rsidR="00DF5865" w:rsidRPr="005B0447" w:rsidRDefault="00DF5865"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7,7</w:t>
            </w:r>
          </w:p>
        </w:tc>
      </w:tr>
      <w:tr w:rsidR="00DF5865" w:rsidRPr="005B0447" w14:paraId="4347FA1E" w14:textId="77777777" w:rsidTr="00DF5865">
        <w:trPr>
          <w:trHeight w:val="220"/>
        </w:trPr>
        <w:tc>
          <w:tcPr>
            <w:tcW w:w="2180" w:type="dxa"/>
            <w:tcBorders>
              <w:left w:val="single" w:sz="8" w:space="0" w:color="auto"/>
              <w:bottom w:val="single" w:sz="8" w:space="0" w:color="auto"/>
              <w:right w:val="single" w:sz="8" w:space="0" w:color="auto"/>
            </w:tcBorders>
            <w:shd w:val="clear" w:color="auto" w:fill="auto"/>
            <w:vAlign w:val="bottom"/>
          </w:tcPr>
          <w:p w14:paraId="4347FA1C" w14:textId="77777777" w:rsidR="00DF5865" w:rsidRPr="005B0447" w:rsidRDefault="00DF5865"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1979</w:t>
            </w:r>
          </w:p>
        </w:tc>
        <w:tc>
          <w:tcPr>
            <w:tcW w:w="2220" w:type="dxa"/>
            <w:tcBorders>
              <w:bottom w:val="single" w:sz="8" w:space="0" w:color="auto"/>
              <w:right w:val="single" w:sz="8" w:space="0" w:color="auto"/>
            </w:tcBorders>
            <w:shd w:val="clear" w:color="auto" w:fill="auto"/>
            <w:vAlign w:val="bottom"/>
          </w:tcPr>
          <w:p w14:paraId="4347FA1D" w14:textId="77777777" w:rsidR="00DF5865" w:rsidRPr="005B0447" w:rsidRDefault="00DF5865"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8,8</w:t>
            </w:r>
          </w:p>
        </w:tc>
      </w:tr>
      <w:tr w:rsidR="00DF5865" w:rsidRPr="005B0447" w14:paraId="4347FA21" w14:textId="77777777" w:rsidTr="00DF5865">
        <w:trPr>
          <w:trHeight w:val="220"/>
        </w:trPr>
        <w:tc>
          <w:tcPr>
            <w:tcW w:w="2180" w:type="dxa"/>
            <w:tcBorders>
              <w:left w:val="single" w:sz="8" w:space="0" w:color="auto"/>
              <w:bottom w:val="single" w:sz="8" w:space="0" w:color="auto"/>
              <w:right w:val="single" w:sz="8" w:space="0" w:color="auto"/>
            </w:tcBorders>
            <w:shd w:val="clear" w:color="auto" w:fill="auto"/>
            <w:vAlign w:val="bottom"/>
          </w:tcPr>
          <w:p w14:paraId="4347FA1F" w14:textId="77777777" w:rsidR="00DF5865" w:rsidRPr="005B0447" w:rsidRDefault="00DF5865"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1989</w:t>
            </w:r>
          </w:p>
        </w:tc>
        <w:tc>
          <w:tcPr>
            <w:tcW w:w="2220" w:type="dxa"/>
            <w:tcBorders>
              <w:bottom w:val="single" w:sz="8" w:space="0" w:color="auto"/>
              <w:right w:val="single" w:sz="8" w:space="0" w:color="auto"/>
            </w:tcBorders>
            <w:shd w:val="clear" w:color="auto" w:fill="auto"/>
            <w:vAlign w:val="bottom"/>
          </w:tcPr>
          <w:p w14:paraId="4347FA20" w14:textId="77777777" w:rsidR="00DF5865" w:rsidRPr="005B0447" w:rsidRDefault="00DF5865" w:rsidP="00B35AC7">
            <w:pPr>
              <w:spacing w:line="276" w:lineRule="auto"/>
              <w:contextualSpacing/>
              <w:jc w:val="center"/>
              <w:rPr>
                <w:rFonts w:ascii="Times New Roman" w:eastAsia="Times New Roman" w:hAnsi="Times New Roman"/>
                <w:w w:val="97"/>
              </w:rPr>
            </w:pPr>
            <w:r w:rsidRPr="005B0447">
              <w:rPr>
                <w:rFonts w:ascii="Times New Roman" w:eastAsia="Times New Roman" w:hAnsi="Times New Roman"/>
                <w:w w:val="97"/>
              </w:rPr>
              <w:t>12,8*</w:t>
            </w:r>
          </w:p>
        </w:tc>
      </w:tr>
      <w:tr w:rsidR="00DF5865" w:rsidRPr="005B0447" w14:paraId="4347FA24" w14:textId="77777777" w:rsidTr="00DF5865">
        <w:trPr>
          <w:trHeight w:val="220"/>
        </w:trPr>
        <w:tc>
          <w:tcPr>
            <w:tcW w:w="2180" w:type="dxa"/>
            <w:tcBorders>
              <w:left w:val="single" w:sz="8" w:space="0" w:color="auto"/>
              <w:bottom w:val="single" w:sz="8" w:space="0" w:color="auto"/>
              <w:right w:val="single" w:sz="8" w:space="0" w:color="auto"/>
            </w:tcBorders>
            <w:shd w:val="clear" w:color="auto" w:fill="auto"/>
            <w:vAlign w:val="bottom"/>
          </w:tcPr>
          <w:p w14:paraId="4347FA22" w14:textId="77777777" w:rsidR="00DF5865" w:rsidRPr="005B0447" w:rsidRDefault="00DF5865"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2002</w:t>
            </w:r>
          </w:p>
        </w:tc>
        <w:tc>
          <w:tcPr>
            <w:tcW w:w="2220" w:type="dxa"/>
            <w:tcBorders>
              <w:bottom w:val="single" w:sz="8" w:space="0" w:color="auto"/>
              <w:right w:val="single" w:sz="8" w:space="0" w:color="auto"/>
            </w:tcBorders>
            <w:shd w:val="clear" w:color="auto" w:fill="auto"/>
            <w:vAlign w:val="bottom"/>
          </w:tcPr>
          <w:p w14:paraId="4347FA23" w14:textId="77777777" w:rsidR="00DF5865" w:rsidRPr="005B0447" w:rsidRDefault="00DF5865" w:rsidP="00B35AC7">
            <w:pPr>
              <w:spacing w:line="276" w:lineRule="auto"/>
              <w:contextualSpacing/>
              <w:jc w:val="center"/>
              <w:rPr>
                <w:rFonts w:ascii="Times New Roman" w:eastAsia="Times New Roman" w:hAnsi="Times New Roman"/>
                <w:w w:val="97"/>
              </w:rPr>
            </w:pPr>
            <w:r w:rsidRPr="005B0447">
              <w:rPr>
                <w:rFonts w:ascii="Times New Roman" w:eastAsia="Times New Roman" w:hAnsi="Times New Roman"/>
                <w:w w:val="97"/>
              </w:rPr>
              <w:t>11,0*</w:t>
            </w:r>
          </w:p>
        </w:tc>
      </w:tr>
      <w:tr w:rsidR="00DF5865" w:rsidRPr="005B0447" w14:paraId="4347FA27" w14:textId="77777777" w:rsidTr="00DF5865">
        <w:trPr>
          <w:trHeight w:val="220"/>
        </w:trPr>
        <w:tc>
          <w:tcPr>
            <w:tcW w:w="2180" w:type="dxa"/>
            <w:tcBorders>
              <w:left w:val="single" w:sz="8" w:space="0" w:color="auto"/>
              <w:bottom w:val="single" w:sz="8" w:space="0" w:color="auto"/>
              <w:right w:val="single" w:sz="8" w:space="0" w:color="auto"/>
            </w:tcBorders>
            <w:shd w:val="clear" w:color="auto" w:fill="auto"/>
            <w:vAlign w:val="bottom"/>
          </w:tcPr>
          <w:p w14:paraId="4347FA25" w14:textId="77777777" w:rsidR="00DF5865" w:rsidRPr="005B0447" w:rsidRDefault="00DF5865"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2010</w:t>
            </w:r>
          </w:p>
        </w:tc>
        <w:tc>
          <w:tcPr>
            <w:tcW w:w="2220" w:type="dxa"/>
            <w:tcBorders>
              <w:bottom w:val="single" w:sz="8" w:space="0" w:color="auto"/>
              <w:right w:val="single" w:sz="8" w:space="0" w:color="auto"/>
            </w:tcBorders>
            <w:shd w:val="clear" w:color="auto" w:fill="auto"/>
            <w:vAlign w:val="bottom"/>
          </w:tcPr>
          <w:p w14:paraId="4347FA26" w14:textId="77777777" w:rsidR="00DF5865" w:rsidRPr="005B0447" w:rsidRDefault="00DF5865" w:rsidP="00B35AC7">
            <w:pPr>
              <w:spacing w:line="276" w:lineRule="auto"/>
              <w:contextualSpacing/>
              <w:jc w:val="center"/>
              <w:rPr>
                <w:rFonts w:ascii="Times New Roman" w:eastAsia="Times New Roman" w:hAnsi="Times New Roman"/>
                <w:w w:val="97"/>
              </w:rPr>
            </w:pPr>
            <w:r w:rsidRPr="005B0447">
              <w:rPr>
                <w:rFonts w:ascii="Times New Roman" w:eastAsia="Times New Roman" w:hAnsi="Times New Roman"/>
                <w:w w:val="97"/>
              </w:rPr>
              <w:t>10,2*</w:t>
            </w:r>
          </w:p>
        </w:tc>
      </w:tr>
    </w:tbl>
    <w:p w14:paraId="4347FA28" w14:textId="77777777" w:rsidR="00DF5865" w:rsidRPr="005B0447" w:rsidRDefault="00DF5865" w:rsidP="00B35AC7">
      <w:pPr>
        <w:spacing w:line="276" w:lineRule="auto"/>
        <w:ind w:left="1040"/>
        <w:contextualSpacing/>
        <w:rPr>
          <w:rFonts w:ascii="Times New Roman" w:eastAsia="Times New Roman" w:hAnsi="Times New Roman"/>
          <w:sz w:val="24"/>
        </w:rPr>
      </w:pPr>
      <w:r w:rsidRPr="005B0447">
        <w:rPr>
          <w:rFonts w:ascii="Times New Roman" w:eastAsia="Times New Roman" w:hAnsi="Times New Roman"/>
          <w:sz w:val="24"/>
        </w:rPr>
        <w:t>* постоянное население</w:t>
      </w:r>
    </w:p>
    <w:p w14:paraId="4347FA29" w14:textId="77777777" w:rsidR="00DF5865" w:rsidRPr="005B0447" w:rsidRDefault="00DF5865"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Рост населения продолжался до начала 90-х гг. прошлого века, максимальной численности население поселка достигло в 1990-1991 гг. - 13,0 тыс. чел. В последующие годы в условиях экономических реформ, предприятия лесной отрасли резко сократили объемы своего производства потеряли традиционные рынки сбыта, некоторые предприятия прекратили свою деятельность, многие жители остались без работы. Это привело к формированию негативных демографических тенденций. Приток мигрантов сменился механическим оттоком жителей. Кроме того, сокращение численности жителей поселка в 90-х годы было обусловлено общими для всей России тенденциями естественной убыли населения, уровень которой к концу 90-х гг. достигал 3,9 чел. на 1000 жителей (в 1999 г.), хотя в отдельные годы отмечался и небольшой естественный прирост населения. К 2002 г. численность жителей, по данным переписи, составила 11,0 тыс. чел., сократившись по сравнению с 1991 г. на 15,4%. В начале XXI века население Новой Игирмы сравнительно стабилизировалось. Поселок отличается сравнительно молодым населением, и рождаемость здесь в 2001-2010 гг. составляла 10,6-16,6 чел. на 1000 жителей, смертность – от 8,2 до 14,5 чел. на 1000 жителей. (В среднем по городскому населению Иркутской области за тот же период 10,3-14,2 чел. на 1000 жителей и 13,8-16,8 чел. на 1000 жителей соответственно). В связи с невысокой численностью населения объем естественного прироста (убыли) от года к году был различным в силу вероятностных причин, всего за 2001-2010 гг. прирост составил 210 чел. (см. таблицу 2), или в среднем 1,9 чел. на 1000 жителей в год. Таким образом, в отличие, от подавляющего большинства городских поселений области, в XXI веке Новая Игирма не испытала естественной убыли населения. Миграционный отток за тот же период составил 0,8 тыс. чел., что и явилось главным фактором формирования населения. По данным госстатистики, к 2010 г. численность населения поселка составила 10,2 тыс. чел.; за период 2002-2010 гг. количество жителей уменьшилась на 0,8 тыс. чел., или на 7,3% (см. таблицу 2). С учетом результатов переписи населения 2010 г., к 2011 г. численность жителей р.п. Новая Игирма составила 10,1 тыс. чел. В связи с созданием новых рабочих мест ожидается прекращение миграционного оттока жителей в период до конца I очереди генерального плана. Определяющим фактором формирования населения поселка в этот период станет небольшой естественный прирост. Прогнозируется стабилизация рождаемости на уровне 14-15 чел. на 1000 жителей и стабилизация смертности на уровне 12-13 </w:t>
      </w:r>
      <w:proofErr w:type="gramStart"/>
      <w:r w:rsidRPr="005B0447">
        <w:rPr>
          <w:rFonts w:ascii="Times New Roman" w:eastAsia="Times New Roman" w:hAnsi="Times New Roman"/>
          <w:sz w:val="24"/>
        </w:rPr>
        <w:t>чел</w:t>
      </w:r>
      <w:proofErr w:type="gramEnd"/>
      <w:r w:rsidRPr="005B0447">
        <w:rPr>
          <w:rFonts w:ascii="Times New Roman" w:eastAsia="Times New Roman" w:hAnsi="Times New Roman"/>
          <w:sz w:val="24"/>
        </w:rPr>
        <w:t xml:space="preserve"> на 100 жителей, что приведет к естественному приросту населения в размере 2-3 чел. на 1000 жителей в год. </w:t>
      </w:r>
    </w:p>
    <w:p w14:paraId="4347FA2A" w14:textId="77777777" w:rsidR="00DF5865" w:rsidRPr="005B0447" w:rsidRDefault="00DF5865"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На период до расчетного срока проекта при реализации перспектив создания лесопильно-деревообрабатывающего комплекса ООО «ЛДК Игирма» в полном объеме ожидается небольшой миграционный приток населения при сохранении естественного прироста. Поскольку большую часть мигрантов обычно составляют лица в трудоспособном возрасте, это позволяет прогнозировать положительную динамику демографической структуры населения.</w:t>
      </w:r>
    </w:p>
    <w:tbl>
      <w:tblPr>
        <w:tblpPr w:leftFromText="180" w:rightFromText="180" w:vertAnchor="text" w:horzAnchor="margin" w:tblpY="4654"/>
        <w:tblW w:w="9480" w:type="dxa"/>
        <w:tblLayout w:type="fixed"/>
        <w:tblCellMar>
          <w:left w:w="0" w:type="dxa"/>
          <w:right w:w="0" w:type="dxa"/>
        </w:tblCellMar>
        <w:tblLook w:val="0000" w:firstRow="0" w:lastRow="0" w:firstColumn="0" w:lastColumn="0" w:noHBand="0" w:noVBand="0"/>
      </w:tblPr>
      <w:tblGrid>
        <w:gridCol w:w="100"/>
        <w:gridCol w:w="3640"/>
        <w:gridCol w:w="120"/>
        <w:gridCol w:w="1280"/>
        <w:gridCol w:w="1080"/>
        <w:gridCol w:w="1260"/>
        <w:gridCol w:w="1020"/>
        <w:gridCol w:w="980"/>
      </w:tblGrid>
      <w:tr w:rsidR="00DF5865" w:rsidRPr="005B0447" w14:paraId="4347FA30" w14:textId="77777777" w:rsidTr="00835F7D">
        <w:trPr>
          <w:trHeight w:val="220"/>
        </w:trPr>
        <w:tc>
          <w:tcPr>
            <w:tcW w:w="100" w:type="dxa"/>
            <w:tcBorders>
              <w:top w:val="single" w:sz="8" w:space="0" w:color="auto"/>
              <w:left w:val="single" w:sz="8" w:space="0" w:color="auto"/>
              <w:bottom w:val="single" w:sz="8" w:space="0" w:color="D9D9D9"/>
            </w:tcBorders>
            <w:shd w:val="clear" w:color="auto" w:fill="D9D9D9"/>
            <w:vAlign w:val="bottom"/>
          </w:tcPr>
          <w:p w14:paraId="4347FA2B" w14:textId="77777777" w:rsidR="00DF5865" w:rsidRPr="005B0447" w:rsidRDefault="00DF5865" w:rsidP="00B35AC7">
            <w:pPr>
              <w:spacing w:line="276" w:lineRule="auto"/>
              <w:ind w:right="-1"/>
              <w:contextualSpacing/>
              <w:jc w:val="both"/>
              <w:rPr>
                <w:rFonts w:ascii="Times New Roman" w:eastAsia="Times New Roman" w:hAnsi="Times New Roman"/>
                <w:sz w:val="19"/>
              </w:rPr>
            </w:pPr>
          </w:p>
        </w:tc>
        <w:tc>
          <w:tcPr>
            <w:tcW w:w="3640" w:type="dxa"/>
            <w:vMerge w:val="restart"/>
            <w:tcBorders>
              <w:top w:val="single" w:sz="8" w:space="0" w:color="auto"/>
              <w:bottom w:val="single" w:sz="8" w:space="0" w:color="auto"/>
            </w:tcBorders>
            <w:shd w:val="clear" w:color="auto" w:fill="D9D9D9"/>
            <w:vAlign w:val="bottom"/>
          </w:tcPr>
          <w:p w14:paraId="4347FA2C"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Возрастные группы</w:t>
            </w:r>
          </w:p>
        </w:tc>
        <w:tc>
          <w:tcPr>
            <w:tcW w:w="120" w:type="dxa"/>
            <w:tcBorders>
              <w:top w:val="single" w:sz="8" w:space="0" w:color="auto"/>
              <w:bottom w:val="single" w:sz="8" w:space="0" w:color="D9D9D9"/>
              <w:right w:val="single" w:sz="8" w:space="0" w:color="auto"/>
            </w:tcBorders>
            <w:shd w:val="clear" w:color="auto" w:fill="D9D9D9"/>
            <w:vAlign w:val="bottom"/>
          </w:tcPr>
          <w:p w14:paraId="4347FA2D" w14:textId="77777777" w:rsidR="00DF5865" w:rsidRPr="005B0447" w:rsidRDefault="00DF5865" w:rsidP="00B35AC7">
            <w:pPr>
              <w:spacing w:line="276" w:lineRule="auto"/>
              <w:ind w:right="-1"/>
              <w:contextualSpacing/>
              <w:jc w:val="both"/>
              <w:rPr>
                <w:rFonts w:ascii="Times New Roman" w:eastAsia="Times New Roman" w:hAnsi="Times New Roman"/>
                <w:sz w:val="19"/>
              </w:rPr>
            </w:pPr>
          </w:p>
        </w:tc>
        <w:tc>
          <w:tcPr>
            <w:tcW w:w="3620" w:type="dxa"/>
            <w:gridSpan w:val="3"/>
            <w:tcBorders>
              <w:top w:val="single" w:sz="8" w:space="0" w:color="auto"/>
              <w:bottom w:val="single" w:sz="8" w:space="0" w:color="auto"/>
              <w:right w:val="single" w:sz="8" w:space="0" w:color="auto"/>
            </w:tcBorders>
            <w:shd w:val="clear" w:color="auto" w:fill="D9D9D9"/>
            <w:vAlign w:val="bottom"/>
          </w:tcPr>
          <w:p w14:paraId="4347FA2E"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по данным переписей населения</w:t>
            </w:r>
          </w:p>
        </w:tc>
        <w:tc>
          <w:tcPr>
            <w:tcW w:w="2000" w:type="dxa"/>
            <w:gridSpan w:val="2"/>
            <w:tcBorders>
              <w:top w:val="single" w:sz="8" w:space="0" w:color="auto"/>
              <w:bottom w:val="single" w:sz="8" w:space="0" w:color="auto"/>
              <w:right w:val="single" w:sz="8" w:space="0" w:color="auto"/>
            </w:tcBorders>
            <w:shd w:val="clear" w:color="auto" w:fill="D9D9D9"/>
            <w:vAlign w:val="bottom"/>
          </w:tcPr>
          <w:p w14:paraId="4347FA2F"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прогноз</w:t>
            </w:r>
          </w:p>
        </w:tc>
      </w:tr>
      <w:tr w:rsidR="00DF5865" w:rsidRPr="005B0447" w14:paraId="4347FA39" w14:textId="77777777" w:rsidTr="00835F7D">
        <w:trPr>
          <w:trHeight w:val="100"/>
        </w:trPr>
        <w:tc>
          <w:tcPr>
            <w:tcW w:w="100" w:type="dxa"/>
            <w:tcBorders>
              <w:left w:val="single" w:sz="8" w:space="0" w:color="auto"/>
            </w:tcBorders>
            <w:shd w:val="clear" w:color="auto" w:fill="D9D9D9"/>
            <w:vAlign w:val="bottom"/>
          </w:tcPr>
          <w:p w14:paraId="4347FA31" w14:textId="77777777" w:rsidR="00DF5865" w:rsidRPr="005B0447" w:rsidRDefault="00DF5865" w:rsidP="00B35AC7">
            <w:pPr>
              <w:spacing w:line="276" w:lineRule="auto"/>
              <w:ind w:right="-1"/>
              <w:contextualSpacing/>
              <w:jc w:val="both"/>
              <w:rPr>
                <w:rFonts w:ascii="Times New Roman" w:eastAsia="Times New Roman" w:hAnsi="Times New Roman"/>
                <w:sz w:val="8"/>
              </w:rPr>
            </w:pPr>
          </w:p>
        </w:tc>
        <w:tc>
          <w:tcPr>
            <w:tcW w:w="3640" w:type="dxa"/>
            <w:vMerge/>
            <w:shd w:val="clear" w:color="auto" w:fill="D9D9D9"/>
            <w:vAlign w:val="bottom"/>
          </w:tcPr>
          <w:p w14:paraId="4347FA32" w14:textId="77777777" w:rsidR="00DF5865" w:rsidRPr="005B0447" w:rsidRDefault="00DF5865" w:rsidP="00B35AC7">
            <w:pPr>
              <w:spacing w:line="276" w:lineRule="auto"/>
              <w:ind w:right="-1"/>
              <w:contextualSpacing/>
              <w:jc w:val="both"/>
              <w:rPr>
                <w:rFonts w:ascii="Times New Roman" w:eastAsia="Times New Roman" w:hAnsi="Times New Roman"/>
                <w:sz w:val="8"/>
              </w:rPr>
            </w:pPr>
          </w:p>
        </w:tc>
        <w:tc>
          <w:tcPr>
            <w:tcW w:w="120" w:type="dxa"/>
            <w:tcBorders>
              <w:right w:val="single" w:sz="8" w:space="0" w:color="auto"/>
            </w:tcBorders>
            <w:shd w:val="clear" w:color="auto" w:fill="D9D9D9"/>
            <w:vAlign w:val="bottom"/>
          </w:tcPr>
          <w:p w14:paraId="4347FA33" w14:textId="77777777" w:rsidR="00DF5865" w:rsidRPr="005B0447" w:rsidRDefault="00DF5865" w:rsidP="00B35AC7">
            <w:pPr>
              <w:spacing w:line="276" w:lineRule="auto"/>
              <w:ind w:right="-1"/>
              <w:contextualSpacing/>
              <w:jc w:val="both"/>
              <w:rPr>
                <w:rFonts w:ascii="Times New Roman" w:eastAsia="Times New Roman" w:hAnsi="Times New Roman"/>
                <w:sz w:val="8"/>
              </w:rPr>
            </w:pPr>
          </w:p>
        </w:tc>
        <w:tc>
          <w:tcPr>
            <w:tcW w:w="1280" w:type="dxa"/>
            <w:vMerge w:val="restart"/>
            <w:tcBorders>
              <w:right w:val="single" w:sz="8" w:space="0" w:color="auto"/>
            </w:tcBorders>
            <w:shd w:val="clear" w:color="auto" w:fill="D9D9D9"/>
            <w:vAlign w:val="bottom"/>
          </w:tcPr>
          <w:p w14:paraId="4347FA34"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1989 г.</w:t>
            </w:r>
          </w:p>
        </w:tc>
        <w:tc>
          <w:tcPr>
            <w:tcW w:w="1080" w:type="dxa"/>
            <w:vMerge w:val="restart"/>
            <w:tcBorders>
              <w:right w:val="single" w:sz="8" w:space="0" w:color="auto"/>
            </w:tcBorders>
            <w:shd w:val="clear" w:color="auto" w:fill="D9D9D9"/>
            <w:vAlign w:val="bottom"/>
          </w:tcPr>
          <w:p w14:paraId="4347FA35"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2002 г.</w:t>
            </w:r>
          </w:p>
        </w:tc>
        <w:tc>
          <w:tcPr>
            <w:tcW w:w="1260" w:type="dxa"/>
            <w:vMerge w:val="restart"/>
            <w:tcBorders>
              <w:right w:val="single" w:sz="8" w:space="0" w:color="auto"/>
            </w:tcBorders>
            <w:shd w:val="clear" w:color="auto" w:fill="D9D9D9"/>
            <w:vAlign w:val="bottom"/>
          </w:tcPr>
          <w:p w14:paraId="4347FA36"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2010 г.</w:t>
            </w:r>
          </w:p>
        </w:tc>
        <w:tc>
          <w:tcPr>
            <w:tcW w:w="1020" w:type="dxa"/>
            <w:vMerge w:val="restart"/>
            <w:tcBorders>
              <w:right w:val="single" w:sz="8" w:space="0" w:color="auto"/>
            </w:tcBorders>
            <w:shd w:val="clear" w:color="auto" w:fill="D9D9D9"/>
            <w:vAlign w:val="bottom"/>
          </w:tcPr>
          <w:p w14:paraId="4347FA37"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2018 г.</w:t>
            </w:r>
          </w:p>
        </w:tc>
        <w:tc>
          <w:tcPr>
            <w:tcW w:w="980" w:type="dxa"/>
            <w:vMerge w:val="restart"/>
            <w:tcBorders>
              <w:right w:val="single" w:sz="8" w:space="0" w:color="auto"/>
            </w:tcBorders>
            <w:shd w:val="clear" w:color="auto" w:fill="D9D9D9"/>
            <w:vAlign w:val="bottom"/>
          </w:tcPr>
          <w:p w14:paraId="4347FA38"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2030 г.</w:t>
            </w:r>
          </w:p>
        </w:tc>
      </w:tr>
      <w:tr w:rsidR="00DF5865" w:rsidRPr="005B0447" w14:paraId="4347FA42" w14:textId="77777777" w:rsidTr="00835F7D">
        <w:trPr>
          <w:trHeight w:val="120"/>
        </w:trPr>
        <w:tc>
          <w:tcPr>
            <w:tcW w:w="100" w:type="dxa"/>
            <w:tcBorders>
              <w:left w:val="single" w:sz="8" w:space="0" w:color="auto"/>
              <w:bottom w:val="single" w:sz="8" w:space="0" w:color="auto"/>
            </w:tcBorders>
            <w:shd w:val="clear" w:color="auto" w:fill="D9D9D9"/>
            <w:vAlign w:val="bottom"/>
          </w:tcPr>
          <w:p w14:paraId="4347FA3A" w14:textId="77777777" w:rsidR="00DF5865" w:rsidRPr="005B0447" w:rsidRDefault="00DF5865" w:rsidP="00B35AC7">
            <w:pPr>
              <w:spacing w:line="276" w:lineRule="auto"/>
              <w:ind w:right="-1"/>
              <w:contextualSpacing/>
              <w:jc w:val="both"/>
              <w:rPr>
                <w:rFonts w:ascii="Times New Roman" w:eastAsia="Times New Roman" w:hAnsi="Times New Roman"/>
                <w:sz w:val="10"/>
              </w:rPr>
            </w:pPr>
          </w:p>
        </w:tc>
        <w:tc>
          <w:tcPr>
            <w:tcW w:w="3640" w:type="dxa"/>
            <w:tcBorders>
              <w:bottom w:val="single" w:sz="8" w:space="0" w:color="auto"/>
            </w:tcBorders>
            <w:shd w:val="clear" w:color="auto" w:fill="D9D9D9"/>
            <w:vAlign w:val="bottom"/>
          </w:tcPr>
          <w:p w14:paraId="4347FA3B" w14:textId="77777777" w:rsidR="00DF5865" w:rsidRPr="005B0447" w:rsidRDefault="00DF5865" w:rsidP="00B35AC7">
            <w:pPr>
              <w:spacing w:line="276" w:lineRule="auto"/>
              <w:ind w:right="-1"/>
              <w:contextualSpacing/>
              <w:jc w:val="both"/>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9D9D9"/>
            <w:vAlign w:val="bottom"/>
          </w:tcPr>
          <w:p w14:paraId="4347FA3C" w14:textId="77777777" w:rsidR="00DF5865" w:rsidRPr="005B0447" w:rsidRDefault="00DF5865" w:rsidP="00B35AC7">
            <w:pPr>
              <w:spacing w:line="276" w:lineRule="auto"/>
              <w:ind w:right="-1"/>
              <w:contextualSpacing/>
              <w:jc w:val="both"/>
              <w:rPr>
                <w:rFonts w:ascii="Times New Roman" w:eastAsia="Times New Roman" w:hAnsi="Times New Roman"/>
                <w:sz w:val="10"/>
              </w:rPr>
            </w:pPr>
          </w:p>
        </w:tc>
        <w:tc>
          <w:tcPr>
            <w:tcW w:w="1280" w:type="dxa"/>
            <w:vMerge/>
            <w:tcBorders>
              <w:bottom w:val="single" w:sz="8" w:space="0" w:color="auto"/>
              <w:right w:val="single" w:sz="8" w:space="0" w:color="auto"/>
            </w:tcBorders>
            <w:shd w:val="clear" w:color="auto" w:fill="D9D9D9"/>
            <w:vAlign w:val="bottom"/>
          </w:tcPr>
          <w:p w14:paraId="4347FA3D" w14:textId="77777777" w:rsidR="00DF5865" w:rsidRPr="005B0447" w:rsidRDefault="00DF5865" w:rsidP="00B35AC7">
            <w:pPr>
              <w:spacing w:line="276" w:lineRule="auto"/>
              <w:ind w:right="-1"/>
              <w:contextualSpacing/>
              <w:jc w:val="both"/>
              <w:rPr>
                <w:rFonts w:ascii="Times New Roman" w:eastAsia="Times New Roman" w:hAnsi="Times New Roman"/>
                <w:sz w:val="10"/>
              </w:rPr>
            </w:pPr>
          </w:p>
        </w:tc>
        <w:tc>
          <w:tcPr>
            <w:tcW w:w="1080" w:type="dxa"/>
            <w:vMerge/>
            <w:tcBorders>
              <w:bottom w:val="single" w:sz="8" w:space="0" w:color="auto"/>
              <w:right w:val="single" w:sz="8" w:space="0" w:color="auto"/>
            </w:tcBorders>
            <w:shd w:val="clear" w:color="auto" w:fill="D9D9D9"/>
            <w:vAlign w:val="bottom"/>
          </w:tcPr>
          <w:p w14:paraId="4347FA3E" w14:textId="77777777" w:rsidR="00DF5865" w:rsidRPr="005B0447" w:rsidRDefault="00DF5865" w:rsidP="00B35AC7">
            <w:pPr>
              <w:spacing w:line="276" w:lineRule="auto"/>
              <w:ind w:right="-1"/>
              <w:contextualSpacing/>
              <w:jc w:val="both"/>
              <w:rPr>
                <w:rFonts w:ascii="Times New Roman" w:eastAsia="Times New Roman" w:hAnsi="Times New Roman"/>
                <w:sz w:val="10"/>
              </w:rPr>
            </w:pPr>
          </w:p>
        </w:tc>
        <w:tc>
          <w:tcPr>
            <w:tcW w:w="1260" w:type="dxa"/>
            <w:vMerge/>
            <w:tcBorders>
              <w:bottom w:val="single" w:sz="8" w:space="0" w:color="auto"/>
              <w:right w:val="single" w:sz="8" w:space="0" w:color="auto"/>
            </w:tcBorders>
            <w:shd w:val="clear" w:color="auto" w:fill="D9D9D9"/>
            <w:vAlign w:val="bottom"/>
          </w:tcPr>
          <w:p w14:paraId="4347FA3F" w14:textId="77777777" w:rsidR="00DF5865" w:rsidRPr="005B0447" w:rsidRDefault="00DF5865" w:rsidP="00B35AC7">
            <w:pPr>
              <w:spacing w:line="276" w:lineRule="auto"/>
              <w:ind w:right="-1"/>
              <w:contextualSpacing/>
              <w:jc w:val="both"/>
              <w:rPr>
                <w:rFonts w:ascii="Times New Roman" w:eastAsia="Times New Roman" w:hAnsi="Times New Roman"/>
                <w:sz w:val="10"/>
              </w:rPr>
            </w:pPr>
          </w:p>
        </w:tc>
        <w:tc>
          <w:tcPr>
            <w:tcW w:w="1020" w:type="dxa"/>
            <w:vMerge/>
            <w:tcBorders>
              <w:bottom w:val="single" w:sz="8" w:space="0" w:color="auto"/>
              <w:right w:val="single" w:sz="8" w:space="0" w:color="auto"/>
            </w:tcBorders>
            <w:shd w:val="clear" w:color="auto" w:fill="D9D9D9"/>
            <w:vAlign w:val="bottom"/>
          </w:tcPr>
          <w:p w14:paraId="4347FA40" w14:textId="77777777" w:rsidR="00DF5865" w:rsidRPr="005B0447" w:rsidRDefault="00DF5865" w:rsidP="00B35AC7">
            <w:pPr>
              <w:spacing w:line="276" w:lineRule="auto"/>
              <w:ind w:right="-1"/>
              <w:contextualSpacing/>
              <w:jc w:val="both"/>
              <w:rPr>
                <w:rFonts w:ascii="Times New Roman" w:eastAsia="Times New Roman" w:hAnsi="Times New Roman"/>
                <w:sz w:val="10"/>
              </w:rPr>
            </w:pPr>
          </w:p>
        </w:tc>
        <w:tc>
          <w:tcPr>
            <w:tcW w:w="980" w:type="dxa"/>
            <w:vMerge/>
            <w:tcBorders>
              <w:bottom w:val="single" w:sz="8" w:space="0" w:color="auto"/>
              <w:right w:val="single" w:sz="8" w:space="0" w:color="auto"/>
            </w:tcBorders>
            <w:shd w:val="clear" w:color="auto" w:fill="D9D9D9"/>
            <w:vAlign w:val="bottom"/>
          </w:tcPr>
          <w:p w14:paraId="4347FA41" w14:textId="77777777" w:rsidR="00DF5865" w:rsidRPr="005B0447" w:rsidRDefault="00DF5865" w:rsidP="00B35AC7">
            <w:pPr>
              <w:spacing w:line="276" w:lineRule="auto"/>
              <w:ind w:right="-1"/>
              <w:contextualSpacing/>
              <w:jc w:val="both"/>
              <w:rPr>
                <w:rFonts w:ascii="Times New Roman" w:eastAsia="Times New Roman" w:hAnsi="Times New Roman"/>
                <w:sz w:val="10"/>
              </w:rPr>
            </w:pPr>
          </w:p>
        </w:tc>
      </w:tr>
      <w:tr w:rsidR="00DF5865" w:rsidRPr="005B0447" w14:paraId="4347FA4A" w14:textId="77777777" w:rsidTr="00835F7D">
        <w:trPr>
          <w:trHeight w:val="220"/>
        </w:trPr>
        <w:tc>
          <w:tcPr>
            <w:tcW w:w="3740" w:type="dxa"/>
            <w:gridSpan w:val="2"/>
            <w:tcBorders>
              <w:left w:val="single" w:sz="8" w:space="0" w:color="auto"/>
              <w:bottom w:val="single" w:sz="8" w:space="0" w:color="auto"/>
            </w:tcBorders>
            <w:shd w:val="clear" w:color="auto" w:fill="D9D9D9"/>
            <w:vAlign w:val="bottom"/>
          </w:tcPr>
          <w:p w14:paraId="4347FA43"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1</w:t>
            </w:r>
          </w:p>
        </w:tc>
        <w:tc>
          <w:tcPr>
            <w:tcW w:w="120" w:type="dxa"/>
            <w:tcBorders>
              <w:bottom w:val="single" w:sz="8" w:space="0" w:color="auto"/>
              <w:right w:val="single" w:sz="8" w:space="0" w:color="auto"/>
            </w:tcBorders>
            <w:shd w:val="clear" w:color="auto" w:fill="D9D9D9"/>
            <w:vAlign w:val="bottom"/>
          </w:tcPr>
          <w:p w14:paraId="4347FA44" w14:textId="77777777" w:rsidR="00DF5865" w:rsidRPr="005B0447" w:rsidRDefault="00DF5865" w:rsidP="00B35AC7">
            <w:pPr>
              <w:spacing w:line="276" w:lineRule="auto"/>
              <w:ind w:right="-1"/>
              <w:contextualSpacing/>
              <w:jc w:val="both"/>
              <w:rPr>
                <w:rFonts w:ascii="Times New Roman" w:eastAsia="Times New Roman" w:hAnsi="Times New Roman"/>
                <w:sz w:val="19"/>
              </w:rPr>
            </w:pPr>
          </w:p>
        </w:tc>
        <w:tc>
          <w:tcPr>
            <w:tcW w:w="1280" w:type="dxa"/>
            <w:tcBorders>
              <w:bottom w:val="single" w:sz="8" w:space="0" w:color="auto"/>
              <w:right w:val="single" w:sz="8" w:space="0" w:color="auto"/>
            </w:tcBorders>
            <w:shd w:val="clear" w:color="auto" w:fill="D9D9D9"/>
            <w:vAlign w:val="bottom"/>
          </w:tcPr>
          <w:p w14:paraId="4347FA45"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2</w:t>
            </w:r>
          </w:p>
        </w:tc>
        <w:tc>
          <w:tcPr>
            <w:tcW w:w="1080" w:type="dxa"/>
            <w:tcBorders>
              <w:bottom w:val="single" w:sz="8" w:space="0" w:color="auto"/>
              <w:right w:val="single" w:sz="8" w:space="0" w:color="auto"/>
            </w:tcBorders>
            <w:shd w:val="clear" w:color="auto" w:fill="D9D9D9"/>
            <w:vAlign w:val="bottom"/>
          </w:tcPr>
          <w:p w14:paraId="4347FA46"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3</w:t>
            </w:r>
          </w:p>
        </w:tc>
        <w:tc>
          <w:tcPr>
            <w:tcW w:w="1260" w:type="dxa"/>
            <w:tcBorders>
              <w:bottom w:val="single" w:sz="8" w:space="0" w:color="auto"/>
              <w:right w:val="single" w:sz="8" w:space="0" w:color="auto"/>
            </w:tcBorders>
            <w:shd w:val="clear" w:color="auto" w:fill="D9D9D9"/>
            <w:vAlign w:val="bottom"/>
          </w:tcPr>
          <w:p w14:paraId="4347FA47"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4</w:t>
            </w:r>
          </w:p>
        </w:tc>
        <w:tc>
          <w:tcPr>
            <w:tcW w:w="1020" w:type="dxa"/>
            <w:tcBorders>
              <w:bottom w:val="single" w:sz="8" w:space="0" w:color="auto"/>
              <w:right w:val="single" w:sz="8" w:space="0" w:color="auto"/>
            </w:tcBorders>
            <w:shd w:val="clear" w:color="auto" w:fill="D9D9D9"/>
            <w:vAlign w:val="bottom"/>
          </w:tcPr>
          <w:p w14:paraId="4347FA48"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5</w:t>
            </w:r>
          </w:p>
        </w:tc>
        <w:tc>
          <w:tcPr>
            <w:tcW w:w="980" w:type="dxa"/>
            <w:tcBorders>
              <w:bottom w:val="single" w:sz="8" w:space="0" w:color="auto"/>
              <w:right w:val="single" w:sz="8" w:space="0" w:color="auto"/>
            </w:tcBorders>
            <w:shd w:val="clear" w:color="auto" w:fill="D9D9D9"/>
            <w:vAlign w:val="bottom"/>
          </w:tcPr>
          <w:p w14:paraId="4347FA49"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6</w:t>
            </w:r>
          </w:p>
        </w:tc>
      </w:tr>
      <w:tr w:rsidR="00DF5865" w:rsidRPr="005B0447" w14:paraId="4347FA52" w14:textId="77777777" w:rsidTr="00835F7D">
        <w:trPr>
          <w:trHeight w:val="337"/>
        </w:trPr>
        <w:tc>
          <w:tcPr>
            <w:tcW w:w="100" w:type="dxa"/>
            <w:tcBorders>
              <w:left w:val="single" w:sz="8" w:space="0" w:color="auto"/>
            </w:tcBorders>
            <w:shd w:val="clear" w:color="auto" w:fill="auto"/>
            <w:vAlign w:val="bottom"/>
          </w:tcPr>
          <w:p w14:paraId="4347FA4B"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c>
          <w:tcPr>
            <w:tcW w:w="3760" w:type="dxa"/>
            <w:gridSpan w:val="2"/>
            <w:tcBorders>
              <w:right w:val="single" w:sz="8" w:space="0" w:color="auto"/>
            </w:tcBorders>
            <w:shd w:val="clear" w:color="auto" w:fill="auto"/>
            <w:vAlign w:val="bottom"/>
          </w:tcPr>
          <w:p w14:paraId="4347FA4C"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лица моложе трудоспособного</w:t>
            </w:r>
          </w:p>
        </w:tc>
        <w:tc>
          <w:tcPr>
            <w:tcW w:w="1280" w:type="dxa"/>
            <w:vMerge w:val="restart"/>
            <w:tcBorders>
              <w:right w:val="single" w:sz="8" w:space="0" w:color="auto"/>
            </w:tcBorders>
            <w:shd w:val="clear" w:color="auto" w:fill="auto"/>
            <w:vAlign w:val="bottom"/>
          </w:tcPr>
          <w:p w14:paraId="4347FA4D"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34,3</w:t>
            </w:r>
          </w:p>
        </w:tc>
        <w:tc>
          <w:tcPr>
            <w:tcW w:w="1080" w:type="dxa"/>
            <w:vMerge w:val="restart"/>
            <w:tcBorders>
              <w:right w:val="single" w:sz="8" w:space="0" w:color="auto"/>
            </w:tcBorders>
            <w:shd w:val="clear" w:color="auto" w:fill="auto"/>
            <w:vAlign w:val="bottom"/>
          </w:tcPr>
          <w:p w14:paraId="4347FA4E"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23,6</w:t>
            </w:r>
          </w:p>
        </w:tc>
        <w:tc>
          <w:tcPr>
            <w:tcW w:w="1260" w:type="dxa"/>
            <w:vMerge w:val="restart"/>
            <w:tcBorders>
              <w:right w:val="single" w:sz="8" w:space="0" w:color="auto"/>
            </w:tcBorders>
            <w:shd w:val="clear" w:color="auto" w:fill="auto"/>
            <w:vAlign w:val="bottom"/>
          </w:tcPr>
          <w:p w14:paraId="4347FA4F" w14:textId="77777777" w:rsidR="00DF5865" w:rsidRPr="005B0447" w:rsidRDefault="00DF5865" w:rsidP="00B35AC7">
            <w:pPr>
              <w:spacing w:line="276" w:lineRule="auto"/>
              <w:ind w:right="-1"/>
              <w:contextualSpacing/>
              <w:jc w:val="both"/>
              <w:rPr>
                <w:rFonts w:ascii="Times New Roman" w:eastAsia="Times New Roman" w:hAnsi="Times New Roman"/>
                <w:w w:val="97"/>
              </w:rPr>
            </w:pPr>
            <w:r w:rsidRPr="005B0447">
              <w:rPr>
                <w:rFonts w:ascii="Times New Roman" w:eastAsia="Times New Roman" w:hAnsi="Times New Roman"/>
                <w:w w:val="97"/>
              </w:rPr>
              <w:t>23,6</w:t>
            </w:r>
          </w:p>
        </w:tc>
        <w:tc>
          <w:tcPr>
            <w:tcW w:w="1020" w:type="dxa"/>
            <w:vMerge w:val="restart"/>
            <w:tcBorders>
              <w:right w:val="single" w:sz="8" w:space="0" w:color="auto"/>
            </w:tcBorders>
            <w:shd w:val="clear" w:color="auto" w:fill="auto"/>
            <w:vAlign w:val="bottom"/>
          </w:tcPr>
          <w:p w14:paraId="4347FA50"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23,8</w:t>
            </w:r>
          </w:p>
        </w:tc>
        <w:tc>
          <w:tcPr>
            <w:tcW w:w="980" w:type="dxa"/>
            <w:vMerge w:val="restart"/>
            <w:tcBorders>
              <w:right w:val="single" w:sz="8" w:space="0" w:color="auto"/>
            </w:tcBorders>
            <w:shd w:val="clear" w:color="auto" w:fill="auto"/>
            <w:vAlign w:val="bottom"/>
          </w:tcPr>
          <w:p w14:paraId="4347FA51" w14:textId="77777777" w:rsidR="00DF5865" w:rsidRPr="005B0447" w:rsidRDefault="00DF5865" w:rsidP="00B35AC7">
            <w:pPr>
              <w:spacing w:line="276" w:lineRule="auto"/>
              <w:ind w:right="-1"/>
              <w:contextualSpacing/>
              <w:jc w:val="both"/>
              <w:rPr>
                <w:rFonts w:ascii="Times New Roman" w:eastAsia="Times New Roman" w:hAnsi="Times New Roman"/>
                <w:w w:val="97"/>
              </w:rPr>
            </w:pPr>
            <w:r w:rsidRPr="005B0447">
              <w:rPr>
                <w:rFonts w:ascii="Times New Roman" w:eastAsia="Times New Roman" w:hAnsi="Times New Roman"/>
                <w:w w:val="97"/>
              </w:rPr>
              <w:t>22,0</w:t>
            </w:r>
          </w:p>
        </w:tc>
      </w:tr>
      <w:tr w:rsidR="00DF5865" w:rsidRPr="005B0447" w14:paraId="4347FA5A" w14:textId="77777777" w:rsidTr="00835F7D">
        <w:trPr>
          <w:trHeight w:val="121"/>
        </w:trPr>
        <w:tc>
          <w:tcPr>
            <w:tcW w:w="100" w:type="dxa"/>
            <w:tcBorders>
              <w:left w:val="single" w:sz="8" w:space="0" w:color="auto"/>
            </w:tcBorders>
            <w:shd w:val="clear" w:color="auto" w:fill="auto"/>
            <w:vAlign w:val="bottom"/>
          </w:tcPr>
          <w:p w14:paraId="4347FA53" w14:textId="77777777" w:rsidR="00DF5865" w:rsidRPr="005B0447" w:rsidRDefault="00DF5865" w:rsidP="00B35AC7">
            <w:pPr>
              <w:spacing w:line="276" w:lineRule="auto"/>
              <w:ind w:right="-1"/>
              <w:contextualSpacing/>
              <w:jc w:val="both"/>
              <w:rPr>
                <w:rFonts w:ascii="Times New Roman" w:eastAsia="Times New Roman" w:hAnsi="Times New Roman"/>
                <w:sz w:val="12"/>
              </w:rPr>
            </w:pPr>
          </w:p>
        </w:tc>
        <w:tc>
          <w:tcPr>
            <w:tcW w:w="3760" w:type="dxa"/>
            <w:gridSpan w:val="2"/>
            <w:vMerge w:val="restart"/>
            <w:tcBorders>
              <w:right w:val="single" w:sz="8" w:space="0" w:color="auto"/>
            </w:tcBorders>
            <w:shd w:val="clear" w:color="auto" w:fill="auto"/>
            <w:vAlign w:val="bottom"/>
          </w:tcPr>
          <w:p w14:paraId="4347FA54"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возраста (0-15 лет)</w:t>
            </w:r>
          </w:p>
        </w:tc>
        <w:tc>
          <w:tcPr>
            <w:tcW w:w="1280" w:type="dxa"/>
            <w:vMerge/>
            <w:tcBorders>
              <w:right w:val="single" w:sz="8" w:space="0" w:color="auto"/>
            </w:tcBorders>
            <w:shd w:val="clear" w:color="auto" w:fill="auto"/>
            <w:vAlign w:val="bottom"/>
          </w:tcPr>
          <w:p w14:paraId="4347FA55" w14:textId="77777777" w:rsidR="00DF5865" w:rsidRPr="005B0447" w:rsidRDefault="00DF5865" w:rsidP="00B35AC7">
            <w:pPr>
              <w:spacing w:line="276" w:lineRule="auto"/>
              <w:ind w:right="-1"/>
              <w:contextualSpacing/>
              <w:jc w:val="both"/>
              <w:rPr>
                <w:rFonts w:ascii="Times New Roman" w:eastAsia="Times New Roman" w:hAnsi="Times New Roman"/>
                <w:sz w:val="12"/>
              </w:rPr>
            </w:pPr>
          </w:p>
        </w:tc>
        <w:tc>
          <w:tcPr>
            <w:tcW w:w="1080" w:type="dxa"/>
            <w:vMerge/>
            <w:tcBorders>
              <w:right w:val="single" w:sz="8" w:space="0" w:color="auto"/>
            </w:tcBorders>
            <w:shd w:val="clear" w:color="auto" w:fill="auto"/>
            <w:vAlign w:val="bottom"/>
          </w:tcPr>
          <w:p w14:paraId="4347FA56" w14:textId="77777777" w:rsidR="00DF5865" w:rsidRPr="005B0447" w:rsidRDefault="00DF5865" w:rsidP="00B35AC7">
            <w:pPr>
              <w:spacing w:line="276" w:lineRule="auto"/>
              <w:ind w:right="-1"/>
              <w:contextualSpacing/>
              <w:jc w:val="both"/>
              <w:rPr>
                <w:rFonts w:ascii="Times New Roman" w:eastAsia="Times New Roman" w:hAnsi="Times New Roman"/>
                <w:sz w:val="12"/>
              </w:rPr>
            </w:pPr>
          </w:p>
        </w:tc>
        <w:tc>
          <w:tcPr>
            <w:tcW w:w="1260" w:type="dxa"/>
            <w:vMerge/>
            <w:tcBorders>
              <w:right w:val="single" w:sz="8" w:space="0" w:color="auto"/>
            </w:tcBorders>
            <w:shd w:val="clear" w:color="auto" w:fill="auto"/>
            <w:vAlign w:val="bottom"/>
          </w:tcPr>
          <w:p w14:paraId="4347FA57" w14:textId="77777777" w:rsidR="00DF5865" w:rsidRPr="005B0447" w:rsidRDefault="00DF5865" w:rsidP="00B35AC7">
            <w:pPr>
              <w:spacing w:line="276" w:lineRule="auto"/>
              <w:ind w:right="-1"/>
              <w:contextualSpacing/>
              <w:jc w:val="both"/>
              <w:rPr>
                <w:rFonts w:ascii="Times New Roman" w:eastAsia="Times New Roman" w:hAnsi="Times New Roman"/>
                <w:sz w:val="12"/>
              </w:rPr>
            </w:pPr>
          </w:p>
        </w:tc>
        <w:tc>
          <w:tcPr>
            <w:tcW w:w="1020" w:type="dxa"/>
            <w:vMerge/>
            <w:tcBorders>
              <w:right w:val="single" w:sz="8" w:space="0" w:color="auto"/>
            </w:tcBorders>
            <w:shd w:val="clear" w:color="auto" w:fill="auto"/>
            <w:vAlign w:val="bottom"/>
          </w:tcPr>
          <w:p w14:paraId="4347FA58" w14:textId="77777777" w:rsidR="00DF5865" w:rsidRPr="005B0447" w:rsidRDefault="00DF5865" w:rsidP="00B35AC7">
            <w:pPr>
              <w:spacing w:line="276" w:lineRule="auto"/>
              <w:ind w:right="-1"/>
              <w:contextualSpacing/>
              <w:jc w:val="both"/>
              <w:rPr>
                <w:rFonts w:ascii="Times New Roman" w:eastAsia="Times New Roman" w:hAnsi="Times New Roman"/>
                <w:sz w:val="12"/>
              </w:rPr>
            </w:pPr>
          </w:p>
        </w:tc>
        <w:tc>
          <w:tcPr>
            <w:tcW w:w="980" w:type="dxa"/>
            <w:vMerge/>
            <w:tcBorders>
              <w:right w:val="single" w:sz="8" w:space="0" w:color="auto"/>
            </w:tcBorders>
            <w:shd w:val="clear" w:color="auto" w:fill="auto"/>
            <w:vAlign w:val="bottom"/>
          </w:tcPr>
          <w:p w14:paraId="4347FA59" w14:textId="77777777" w:rsidR="00DF5865" w:rsidRPr="005B0447" w:rsidRDefault="00DF5865" w:rsidP="00B35AC7">
            <w:pPr>
              <w:spacing w:line="276" w:lineRule="auto"/>
              <w:ind w:right="-1"/>
              <w:contextualSpacing/>
              <w:jc w:val="both"/>
              <w:rPr>
                <w:rFonts w:ascii="Times New Roman" w:eastAsia="Times New Roman" w:hAnsi="Times New Roman"/>
                <w:sz w:val="12"/>
              </w:rPr>
            </w:pPr>
          </w:p>
        </w:tc>
      </w:tr>
      <w:tr w:rsidR="00DF5865" w:rsidRPr="005B0447" w14:paraId="4347FA62" w14:textId="77777777" w:rsidTr="00835F7D">
        <w:trPr>
          <w:trHeight w:val="102"/>
        </w:trPr>
        <w:tc>
          <w:tcPr>
            <w:tcW w:w="100" w:type="dxa"/>
            <w:tcBorders>
              <w:left w:val="single" w:sz="8" w:space="0" w:color="auto"/>
              <w:bottom w:val="single" w:sz="8" w:space="0" w:color="auto"/>
            </w:tcBorders>
            <w:shd w:val="clear" w:color="auto" w:fill="auto"/>
            <w:vAlign w:val="bottom"/>
          </w:tcPr>
          <w:p w14:paraId="4347FA5B" w14:textId="77777777" w:rsidR="00DF5865" w:rsidRPr="005B0447" w:rsidRDefault="00DF5865" w:rsidP="00B35AC7">
            <w:pPr>
              <w:spacing w:line="276" w:lineRule="auto"/>
              <w:ind w:right="-1"/>
              <w:contextualSpacing/>
              <w:jc w:val="both"/>
              <w:rPr>
                <w:rFonts w:ascii="Times New Roman" w:eastAsia="Times New Roman" w:hAnsi="Times New Roman"/>
                <w:sz w:val="8"/>
              </w:rPr>
            </w:pPr>
          </w:p>
        </w:tc>
        <w:tc>
          <w:tcPr>
            <w:tcW w:w="3760" w:type="dxa"/>
            <w:gridSpan w:val="2"/>
            <w:vMerge/>
            <w:tcBorders>
              <w:bottom w:val="single" w:sz="8" w:space="0" w:color="auto"/>
              <w:right w:val="single" w:sz="8" w:space="0" w:color="auto"/>
            </w:tcBorders>
            <w:shd w:val="clear" w:color="auto" w:fill="auto"/>
            <w:vAlign w:val="bottom"/>
          </w:tcPr>
          <w:p w14:paraId="4347FA5C" w14:textId="77777777" w:rsidR="00DF5865" w:rsidRPr="005B0447" w:rsidRDefault="00DF5865" w:rsidP="00B35AC7">
            <w:pPr>
              <w:spacing w:line="276" w:lineRule="auto"/>
              <w:ind w:right="-1"/>
              <w:contextualSpacing/>
              <w:jc w:val="both"/>
              <w:rPr>
                <w:rFonts w:ascii="Times New Roman" w:eastAsia="Times New Roman" w:hAnsi="Times New Roman"/>
                <w:sz w:val="8"/>
              </w:rPr>
            </w:pPr>
          </w:p>
        </w:tc>
        <w:tc>
          <w:tcPr>
            <w:tcW w:w="1280" w:type="dxa"/>
            <w:tcBorders>
              <w:bottom w:val="single" w:sz="8" w:space="0" w:color="auto"/>
              <w:right w:val="single" w:sz="8" w:space="0" w:color="auto"/>
            </w:tcBorders>
            <w:shd w:val="clear" w:color="auto" w:fill="auto"/>
            <w:vAlign w:val="bottom"/>
          </w:tcPr>
          <w:p w14:paraId="4347FA5D" w14:textId="77777777" w:rsidR="00DF5865" w:rsidRPr="005B0447" w:rsidRDefault="00DF5865" w:rsidP="00B35AC7">
            <w:pPr>
              <w:spacing w:line="276" w:lineRule="auto"/>
              <w:ind w:right="-1"/>
              <w:contextualSpacing/>
              <w:jc w:val="both"/>
              <w:rPr>
                <w:rFonts w:ascii="Times New Roman" w:eastAsia="Times New Roman" w:hAnsi="Times New Roman"/>
                <w:sz w:val="8"/>
              </w:rPr>
            </w:pPr>
          </w:p>
        </w:tc>
        <w:tc>
          <w:tcPr>
            <w:tcW w:w="1080" w:type="dxa"/>
            <w:tcBorders>
              <w:bottom w:val="single" w:sz="8" w:space="0" w:color="auto"/>
              <w:right w:val="single" w:sz="8" w:space="0" w:color="auto"/>
            </w:tcBorders>
            <w:shd w:val="clear" w:color="auto" w:fill="auto"/>
            <w:vAlign w:val="bottom"/>
          </w:tcPr>
          <w:p w14:paraId="4347FA5E" w14:textId="77777777" w:rsidR="00DF5865" w:rsidRPr="005B0447" w:rsidRDefault="00DF5865" w:rsidP="00B35AC7">
            <w:pPr>
              <w:spacing w:line="276" w:lineRule="auto"/>
              <w:ind w:right="-1"/>
              <w:contextualSpacing/>
              <w:jc w:val="both"/>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14:paraId="4347FA5F" w14:textId="77777777" w:rsidR="00DF5865" w:rsidRPr="005B0447" w:rsidRDefault="00DF5865" w:rsidP="00B35AC7">
            <w:pPr>
              <w:spacing w:line="276" w:lineRule="auto"/>
              <w:ind w:right="-1"/>
              <w:contextualSpacing/>
              <w:jc w:val="both"/>
              <w:rPr>
                <w:rFonts w:ascii="Times New Roman" w:eastAsia="Times New Roman" w:hAnsi="Times New Roman"/>
                <w:sz w:val="8"/>
              </w:rPr>
            </w:pPr>
          </w:p>
        </w:tc>
        <w:tc>
          <w:tcPr>
            <w:tcW w:w="1020" w:type="dxa"/>
            <w:tcBorders>
              <w:bottom w:val="single" w:sz="8" w:space="0" w:color="auto"/>
              <w:right w:val="single" w:sz="8" w:space="0" w:color="auto"/>
            </w:tcBorders>
            <w:shd w:val="clear" w:color="auto" w:fill="auto"/>
            <w:vAlign w:val="bottom"/>
          </w:tcPr>
          <w:p w14:paraId="4347FA60" w14:textId="77777777" w:rsidR="00DF5865" w:rsidRPr="005B0447" w:rsidRDefault="00DF5865" w:rsidP="00B35AC7">
            <w:pPr>
              <w:spacing w:line="276" w:lineRule="auto"/>
              <w:ind w:right="-1"/>
              <w:contextualSpacing/>
              <w:jc w:val="both"/>
              <w:rPr>
                <w:rFonts w:ascii="Times New Roman" w:eastAsia="Times New Roman" w:hAnsi="Times New Roman"/>
                <w:sz w:val="8"/>
              </w:rPr>
            </w:pPr>
          </w:p>
        </w:tc>
        <w:tc>
          <w:tcPr>
            <w:tcW w:w="980" w:type="dxa"/>
            <w:tcBorders>
              <w:bottom w:val="single" w:sz="8" w:space="0" w:color="auto"/>
              <w:right w:val="single" w:sz="8" w:space="0" w:color="auto"/>
            </w:tcBorders>
            <w:shd w:val="clear" w:color="auto" w:fill="auto"/>
            <w:vAlign w:val="bottom"/>
          </w:tcPr>
          <w:p w14:paraId="4347FA61" w14:textId="77777777" w:rsidR="00DF5865" w:rsidRPr="005B0447" w:rsidRDefault="00DF5865" w:rsidP="00B35AC7">
            <w:pPr>
              <w:spacing w:line="276" w:lineRule="auto"/>
              <w:ind w:right="-1"/>
              <w:contextualSpacing/>
              <w:jc w:val="both"/>
              <w:rPr>
                <w:rFonts w:ascii="Times New Roman" w:eastAsia="Times New Roman" w:hAnsi="Times New Roman"/>
                <w:sz w:val="8"/>
              </w:rPr>
            </w:pPr>
          </w:p>
        </w:tc>
      </w:tr>
      <w:tr w:rsidR="00DF5865" w:rsidRPr="005B0447" w14:paraId="4347FA6A" w14:textId="77777777" w:rsidTr="00835F7D">
        <w:trPr>
          <w:trHeight w:val="203"/>
        </w:trPr>
        <w:tc>
          <w:tcPr>
            <w:tcW w:w="100" w:type="dxa"/>
            <w:tcBorders>
              <w:left w:val="single" w:sz="8" w:space="0" w:color="auto"/>
            </w:tcBorders>
            <w:shd w:val="clear" w:color="auto" w:fill="auto"/>
            <w:vAlign w:val="bottom"/>
          </w:tcPr>
          <w:p w14:paraId="4347FA63"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c>
          <w:tcPr>
            <w:tcW w:w="3760" w:type="dxa"/>
            <w:gridSpan w:val="2"/>
            <w:tcBorders>
              <w:right w:val="single" w:sz="8" w:space="0" w:color="auto"/>
            </w:tcBorders>
            <w:shd w:val="clear" w:color="auto" w:fill="auto"/>
            <w:vAlign w:val="bottom"/>
          </w:tcPr>
          <w:p w14:paraId="4347FA64"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лица в трудоспособном возрасте</w:t>
            </w:r>
          </w:p>
        </w:tc>
        <w:tc>
          <w:tcPr>
            <w:tcW w:w="1280" w:type="dxa"/>
            <w:tcBorders>
              <w:right w:val="single" w:sz="8" w:space="0" w:color="auto"/>
            </w:tcBorders>
            <w:shd w:val="clear" w:color="auto" w:fill="auto"/>
            <w:vAlign w:val="bottom"/>
          </w:tcPr>
          <w:p w14:paraId="4347FA65"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c>
          <w:tcPr>
            <w:tcW w:w="1080" w:type="dxa"/>
            <w:tcBorders>
              <w:right w:val="single" w:sz="8" w:space="0" w:color="auto"/>
            </w:tcBorders>
            <w:shd w:val="clear" w:color="auto" w:fill="auto"/>
            <w:vAlign w:val="bottom"/>
          </w:tcPr>
          <w:p w14:paraId="4347FA66"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c>
          <w:tcPr>
            <w:tcW w:w="1260" w:type="dxa"/>
            <w:tcBorders>
              <w:right w:val="single" w:sz="8" w:space="0" w:color="auto"/>
            </w:tcBorders>
            <w:shd w:val="clear" w:color="auto" w:fill="auto"/>
            <w:vAlign w:val="bottom"/>
          </w:tcPr>
          <w:p w14:paraId="4347FA67"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c>
          <w:tcPr>
            <w:tcW w:w="1020" w:type="dxa"/>
            <w:tcBorders>
              <w:right w:val="single" w:sz="8" w:space="0" w:color="auto"/>
            </w:tcBorders>
            <w:shd w:val="clear" w:color="auto" w:fill="auto"/>
            <w:vAlign w:val="bottom"/>
          </w:tcPr>
          <w:p w14:paraId="4347FA68"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c>
          <w:tcPr>
            <w:tcW w:w="980" w:type="dxa"/>
            <w:tcBorders>
              <w:right w:val="single" w:sz="8" w:space="0" w:color="auto"/>
            </w:tcBorders>
            <w:shd w:val="clear" w:color="auto" w:fill="auto"/>
            <w:vAlign w:val="bottom"/>
          </w:tcPr>
          <w:p w14:paraId="4347FA69"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r>
      <w:tr w:rsidR="00DF5865" w:rsidRPr="005B0447" w14:paraId="4347FA72" w14:textId="77777777" w:rsidTr="00835F7D">
        <w:trPr>
          <w:trHeight w:val="229"/>
        </w:trPr>
        <w:tc>
          <w:tcPr>
            <w:tcW w:w="100" w:type="dxa"/>
            <w:tcBorders>
              <w:left w:val="single" w:sz="8" w:space="0" w:color="auto"/>
            </w:tcBorders>
            <w:shd w:val="clear" w:color="auto" w:fill="auto"/>
            <w:vAlign w:val="bottom"/>
          </w:tcPr>
          <w:p w14:paraId="4347FA6B" w14:textId="77777777" w:rsidR="00DF5865" w:rsidRPr="005B0447" w:rsidRDefault="00DF5865" w:rsidP="00B35AC7">
            <w:pPr>
              <w:spacing w:line="276" w:lineRule="auto"/>
              <w:ind w:right="-1"/>
              <w:contextualSpacing/>
              <w:jc w:val="both"/>
              <w:rPr>
                <w:rFonts w:ascii="Times New Roman" w:eastAsia="Times New Roman" w:hAnsi="Times New Roman"/>
                <w:sz w:val="19"/>
              </w:rPr>
            </w:pPr>
          </w:p>
        </w:tc>
        <w:tc>
          <w:tcPr>
            <w:tcW w:w="3760" w:type="dxa"/>
            <w:gridSpan w:val="2"/>
            <w:tcBorders>
              <w:right w:val="single" w:sz="8" w:space="0" w:color="auto"/>
            </w:tcBorders>
            <w:shd w:val="clear" w:color="auto" w:fill="auto"/>
            <w:vAlign w:val="bottom"/>
          </w:tcPr>
          <w:p w14:paraId="4347FA6C"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(мужчины 16-59 лет;</w:t>
            </w:r>
          </w:p>
        </w:tc>
        <w:tc>
          <w:tcPr>
            <w:tcW w:w="1280" w:type="dxa"/>
            <w:tcBorders>
              <w:right w:val="single" w:sz="8" w:space="0" w:color="auto"/>
            </w:tcBorders>
            <w:shd w:val="clear" w:color="auto" w:fill="auto"/>
            <w:vAlign w:val="bottom"/>
          </w:tcPr>
          <w:p w14:paraId="4347FA6D"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58,8</w:t>
            </w:r>
          </w:p>
        </w:tc>
        <w:tc>
          <w:tcPr>
            <w:tcW w:w="1080" w:type="dxa"/>
            <w:tcBorders>
              <w:right w:val="single" w:sz="8" w:space="0" w:color="auto"/>
            </w:tcBorders>
            <w:shd w:val="clear" w:color="auto" w:fill="auto"/>
            <w:vAlign w:val="bottom"/>
          </w:tcPr>
          <w:p w14:paraId="4347FA6E"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63,4</w:t>
            </w:r>
          </w:p>
        </w:tc>
        <w:tc>
          <w:tcPr>
            <w:tcW w:w="1260" w:type="dxa"/>
            <w:tcBorders>
              <w:right w:val="single" w:sz="8" w:space="0" w:color="auto"/>
            </w:tcBorders>
            <w:shd w:val="clear" w:color="auto" w:fill="auto"/>
            <w:vAlign w:val="bottom"/>
          </w:tcPr>
          <w:p w14:paraId="4347FA6F" w14:textId="77777777" w:rsidR="00DF5865" w:rsidRPr="005B0447" w:rsidRDefault="00DF5865" w:rsidP="00B35AC7">
            <w:pPr>
              <w:spacing w:line="276" w:lineRule="auto"/>
              <w:ind w:right="-1"/>
              <w:contextualSpacing/>
              <w:jc w:val="both"/>
              <w:rPr>
                <w:rFonts w:ascii="Times New Roman" w:eastAsia="Times New Roman" w:hAnsi="Times New Roman"/>
                <w:w w:val="97"/>
              </w:rPr>
            </w:pPr>
            <w:r w:rsidRPr="005B0447">
              <w:rPr>
                <w:rFonts w:ascii="Times New Roman" w:eastAsia="Times New Roman" w:hAnsi="Times New Roman"/>
                <w:w w:val="97"/>
              </w:rPr>
              <w:t>63,3</w:t>
            </w:r>
          </w:p>
        </w:tc>
        <w:tc>
          <w:tcPr>
            <w:tcW w:w="1020" w:type="dxa"/>
            <w:tcBorders>
              <w:right w:val="single" w:sz="8" w:space="0" w:color="auto"/>
            </w:tcBorders>
            <w:shd w:val="clear" w:color="auto" w:fill="auto"/>
            <w:vAlign w:val="bottom"/>
          </w:tcPr>
          <w:p w14:paraId="4347FA70"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62,2</w:t>
            </w:r>
          </w:p>
        </w:tc>
        <w:tc>
          <w:tcPr>
            <w:tcW w:w="980" w:type="dxa"/>
            <w:tcBorders>
              <w:right w:val="single" w:sz="8" w:space="0" w:color="auto"/>
            </w:tcBorders>
            <w:shd w:val="clear" w:color="auto" w:fill="auto"/>
            <w:vAlign w:val="bottom"/>
          </w:tcPr>
          <w:p w14:paraId="4347FA71" w14:textId="77777777" w:rsidR="00DF5865" w:rsidRPr="005B0447" w:rsidRDefault="00DF5865" w:rsidP="00B35AC7">
            <w:pPr>
              <w:spacing w:line="276" w:lineRule="auto"/>
              <w:ind w:right="-1"/>
              <w:contextualSpacing/>
              <w:jc w:val="both"/>
              <w:rPr>
                <w:rFonts w:ascii="Times New Roman" w:eastAsia="Times New Roman" w:hAnsi="Times New Roman"/>
                <w:w w:val="97"/>
              </w:rPr>
            </w:pPr>
            <w:r w:rsidRPr="005B0447">
              <w:rPr>
                <w:rFonts w:ascii="Times New Roman" w:eastAsia="Times New Roman" w:hAnsi="Times New Roman"/>
                <w:w w:val="97"/>
              </w:rPr>
              <w:t>65,2</w:t>
            </w:r>
          </w:p>
        </w:tc>
      </w:tr>
      <w:tr w:rsidR="00DF5865" w:rsidRPr="005B0447" w14:paraId="4347FA7A" w14:textId="77777777" w:rsidTr="00835F7D">
        <w:trPr>
          <w:trHeight w:val="247"/>
        </w:trPr>
        <w:tc>
          <w:tcPr>
            <w:tcW w:w="100" w:type="dxa"/>
            <w:tcBorders>
              <w:left w:val="single" w:sz="8" w:space="0" w:color="auto"/>
              <w:bottom w:val="single" w:sz="8" w:space="0" w:color="auto"/>
            </w:tcBorders>
            <w:shd w:val="clear" w:color="auto" w:fill="auto"/>
            <w:vAlign w:val="bottom"/>
          </w:tcPr>
          <w:p w14:paraId="4347FA73"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c>
          <w:tcPr>
            <w:tcW w:w="3760" w:type="dxa"/>
            <w:gridSpan w:val="2"/>
            <w:tcBorders>
              <w:bottom w:val="single" w:sz="8" w:space="0" w:color="auto"/>
              <w:right w:val="single" w:sz="8" w:space="0" w:color="auto"/>
            </w:tcBorders>
            <w:shd w:val="clear" w:color="auto" w:fill="auto"/>
            <w:vAlign w:val="bottom"/>
          </w:tcPr>
          <w:p w14:paraId="4347FA74" w14:textId="77777777" w:rsidR="00DF5865" w:rsidRPr="005B0447" w:rsidRDefault="00DF5865" w:rsidP="00B35AC7">
            <w:pPr>
              <w:spacing w:line="276" w:lineRule="auto"/>
              <w:ind w:right="-1"/>
              <w:contextualSpacing/>
              <w:jc w:val="both"/>
              <w:rPr>
                <w:rFonts w:ascii="Times New Roman" w:eastAsia="Times New Roman" w:hAnsi="Times New Roman"/>
                <w:w w:val="99"/>
              </w:rPr>
            </w:pPr>
            <w:r w:rsidRPr="005B0447">
              <w:rPr>
                <w:rFonts w:ascii="Times New Roman" w:eastAsia="Times New Roman" w:hAnsi="Times New Roman"/>
                <w:w w:val="99"/>
              </w:rPr>
              <w:t>женщины 16-54 года)</w:t>
            </w:r>
          </w:p>
        </w:tc>
        <w:tc>
          <w:tcPr>
            <w:tcW w:w="1280" w:type="dxa"/>
            <w:tcBorders>
              <w:bottom w:val="single" w:sz="8" w:space="0" w:color="auto"/>
              <w:right w:val="single" w:sz="8" w:space="0" w:color="auto"/>
            </w:tcBorders>
            <w:shd w:val="clear" w:color="auto" w:fill="auto"/>
            <w:vAlign w:val="bottom"/>
          </w:tcPr>
          <w:p w14:paraId="4347FA75"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c>
          <w:tcPr>
            <w:tcW w:w="1080" w:type="dxa"/>
            <w:tcBorders>
              <w:bottom w:val="single" w:sz="8" w:space="0" w:color="auto"/>
              <w:right w:val="single" w:sz="8" w:space="0" w:color="auto"/>
            </w:tcBorders>
            <w:shd w:val="clear" w:color="auto" w:fill="auto"/>
            <w:vAlign w:val="bottom"/>
          </w:tcPr>
          <w:p w14:paraId="4347FA76"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14:paraId="4347FA77"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c>
          <w:tcPr>
            <w:tcW w:w="1020" w:type="dxa"/>
            <w:tcBorders>
              <w:bottom w:val="single" w:sz="8" w:space="0" w:color="auto"/>
              <w:right w:val="single" w:sz="8" w:space="0" w:color="auto"/>
            </w:tcBorders>
            <w:shd w:val="clear" w:color="auto" w:fill="auto"/>
            <w:vAlign w:val="bottom"/>
          </w:tcPr>
          <w:p w14:paraId="4347FA78"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c>
          <w:tcPr>
            <w:tcW w:w="980" w:type="dxa"/>
            <w:tcBorders>
              <w:bottom w:val="single" w:sz="8" w:space="0" w:color="auto"/>
              <w:right w:val="single" w:sz="8" w:space="0" w:color="auto"/>
            </w:tcBorders>
            <w:shd w:val="clear" w:color="auto" w:fill="auto"/>
            <w:vAlign w:val="bottom"/>
          </w:tcPr>
          <w:p w14:paraId="4347FA79"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r>
      <w:tr w:rsidR="00DF5865" w:rsidRPr="005B0447" w14:paraId="4347FA82" w14:textId="77777777" w:rsidTr="00835F7D">
        <w:trPr>
          <w:trHeight w:val="203"/>
        </w:trPr>
        <w:tc>
          <w:tcPr>
            <w:tcW w:w="100" w:type="dxa"/>
            <w:tcBorders>
              <w:left w:val="single" w:sz="8" w:space="0" w:color="auto"/>
            </w:tcBorders>
            <w:shd w:val="clear" w:color="auto" w:fill="auto"/>
            <w:vAlign w:val="bottom"/>
          </w:tcPr>
          <w:p w14:paraId="4347FA7B"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c>
          <w:tcPr>
            <w:tcW w:w="3760" w:type="dxa"/>
            <w:gridSpan w:val="2"/>
            <w:tcBorders>
              <w:right w:val="single" w:sz="8" w:space="0" w:color="auto"/>
            </w:tcBorders>
            <w:shd w:val="clear" w:color="auto" w:fill="auto"/>
            <w:vAlign w:val="bottom"/>
          </w:tcPr>
          <w:p w14:paraId="4347FA7C"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лица старше трудоспособного возраста</w:t>
            </w:r>
          </w:p>
        </w:tc>
        <w:tc>
          <w:tcPr>
            <w:tcW w:w="1280" w:type="dxa"/>
            <w:tcBorders>
              <w:right w:val="single" w:sz="8" w:space="0" w:color="auto"/>
            </w:tcBorders>
            <w:shd w:val="clear" w:color="auto" w:fill="auto"/>
            <w:vAlign w:val="bottom"/>
          </w:tcPr>
          <w:p w14:paraId="4347FA7D"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c>
          <w:tcPr>
            <w:tcW w:w="1080" w:type="dxa"/>
            <w:tcBorders>
              <w:right w:val="single" w:sz="8" w:space="0" w:color="auto"/>
            </w:tcBorders>
            <w:shd w:val="clear" w:color="auto" w:fill="auto"/>
            <w:vAlign w:val="bottom"/>
          </w:tcPr>
          <w:p w14:paraId="4347FA7E"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c>
          <w:tcPr>
            <w:tcW w:w="1260" w:type="dxa"/>
            <w:tcBorders>
              <w:right w:val="single" w:sz="8" w:space="0" w:color="auto"/>
            </w:tcBorders>
            <w:shd w:val="clear" w:color="auto" w:fill="auto"/>
            <w:vAlign w:val="bottom"/>
          </w:tcPr>
          <w:p w14:paraId="4347FA7F"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c>
          <w:tcPr>
            <w:tcW w:w="1020" w:type="dxa"/>
            <w:tcBorders>
              <w:right w:val="single" w:sz="8" w:space="0" w:color="auto"/>
            </w:tcBorders>
            <w:shd w:val="clear" w:color="auto" w:fill="auto"/>
            <w:vAlign w:val="bottom"/>
          </w:tcPr>
          <w:p w14:paraId="4347FA80"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c>
          <w:tcPr>
            <w:tcW w:w="980" w:type="dxa"/>
            <w:tcBorders>
              <w:right w:val="single" w:sz="8" w:space="0" w:color="auto"/>
            </w:tcBorders>
            <w:shd w:val="clear" w:color="auto" w:fill="auto"/>
            <w:vAlign w:val="bottom"/>
          </w:tcPr>
          <w:p w14:paraId="4347FA81" w14:textId="77777777" w:rsidR="00DF5865" w:rsidRPr="005B0447" w:rsidRDefault="00DF5865" w:rsidP="00B35AC7">
            <w:pPr>
              <w:spacing w:line="276" w:lineRule="auto"/>
              <w:ind w:right="-1"/>
              <w:contextualSpacing/>
              <w:jc w:val="both"/>
              <w:rPr>
                <w:rFonts w:ascii="Times New Roman" w:eastAsia="Times New Roman" w:hAnsi="Times New Roman"/>
                <w:sz w:val="17"/>
              </w:rPr>
            </w:pPr>
          </w:p>
        </w:tc>
      </w:tr>
      <w:tr w:rsidR="00DF5865" w:rsidRPr="005B0447" w14:paraId="4347FA8A" w14:textId="77777777" w:rsidTr="00835F7D">
        <w:trPr>
          <w:trHeight w:val="230"/>
        </w:trPr>
        <w:tc>
          <w:tcPr>
            <w:tcW w:w="100" w:type="dxa"/>
            <w:tcBorders>
              <w:left w:val="single" w:sz="8" w:space="0" w:color="auto"/>
            </w:tcBorders>
            <w:shd w:val="clear" w:color="auto" w:fill="auto"/>
            <w:vAlign w:val="bottom"/>
          </w:tcPr>
          <w:p w14:paraId="4347FA83" w14:textId="77777777" w:rsidR="00DF5865" w:rsidRPr="005B0447" w:rsidRDefault="00DF5865" w:rsidP="00B35AC7">
            <w:pPr>
              <w:spacing w:line="276" w:lineRule="auto"/>
              <w:ind w:right="-1"/>
              <w:contextualSpacing/>
              <w:jc w:val="both"/>
              <w:rPr>
                <w:rFonts w:ascii="Times New Roman" w:eastAsia="Times New Roman" w:hAnsi="Times New Roman"/>
              </w:rPr>
            </w:pPr>
          </w:p>
        </w:tc>
        <w:tc>
          <w:tcPr>
            <w:tcW w:w="3760" w:type="dxa"/>
            <w:gridSpan w:val="2"/>
            <w:tcBorders>
              <w:right w:val="single" w:sz="8" w:space="0" w:color="auto"/>
            </w:tcBorders>
            <w:shd w:val="clear" w:color="auto" w:fill="auto"/>
            <w:vAlign w:val="bottom"/>
          </w:tcPr>
          <w:p w14:paraId="4347FA84"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(мужчины 60 лет и старше;</w:t>
            </w:r>
          </w:p>
        </w:tc>
        <w:tc>
          <w:tcPr>
            <w:tcW w:w="1280" w:type="dxa"/>
            <w:tcBorders>
              <w:right w:val="single" w:sz="8" w:space="0" w:color="auto"/>
            </w:tcBorders>
            <w:shd w:val="clear" w:color="auto" w:fill="auto"/>
            <w:vAlign w:val="bottom"/>
          </w:tcPr>
          <w:p w14:paraId="4347FA85" w14:textId="77777777" w:rsidR="00DF5865" w:rsidRPr="005B0447" w:rsidRDefault="00DF5865" w:rsidP="00B35AC7">
            <w:pPr>
              <w:spacing w:line="276" w:lineRule="auto"/>
              <w:ind w:right="-1"/>
              <w:contextualSpacing/>
              <w:jc w:val="both"/>
              <w:rPr>
                <w:rFonts w:ascii="Times New Roman" w:eastAsia="Times New Roman" w:hAnsi="Times New Roman"/>
                <w:w w:val="95"/>
              </w:rPr>
            </w:pPr>
            <w:r w:rsidRPr="005B0447">
              <w:rPr>
                <w:rFonts w:ascii="Times New Roman" w:eastAsia="Times New Roman" w:hAnsi="Times New Roman"/>
                <w:w w:val="95"/>
              </w:rPr>
              <w:t>6,9</w:t>
            </w:r>
          </w:p>
        </w:tc>
        <w:tc>
          <w:tcPr>
            <w:tcW w:w="1080" w:type="dxa"/>
            <w:tcBorders>
              <w:right w:val="single" w:sz="8" w:space="0" w:color="auto"/>
            </w:tcBorders>
            <w:shd w:val="clear" w:color="auto" w:fill="auto"/>
            <w:vAlign w:val="bottom"/>
          </w:tcPr>
          <w:p w14:paraId="4347FA86"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13,0</w:t>
            </w:r>
          </w:p>
        </w:tc>
        <w:tc>
          <w:tcPr>
            <w:tcW w:w="1260" w:type="dxa"/>
            <w:tcBorders>
              <w:right w:val="single" w:sz="8" w:space="0" w:color="auto"/>
            </w:tcBorders>
            <w:shd w:val="clear" w:color="auto" w:fill="auto"/>
            <w:vAlign w:val="bottom"/>
          </w:tcPr>
          <w:p w14:paraId="4347FA87" w14:textId="77777777" w:rsidR="00DF5865" w:rsidRPr="005B0447" w:rsidRDefault="00DF5865" w:rsidP="00B35AC7">
            <w:pPr>
              <w:spacing w:line="276" w:lineRule="auto"/>
              <w:ind w:right="-1"/>
              <w:contextualSpacing/>
              <w:jc w:val="both"/>
              <w:rPr>
                <w:rFonts w:ascii="Times New Roman" w:eastAsia="Times New Roman" w:hAnsi="Times New Roman"/>
                <w:w w:val="97"/>
              </w:rPr>
            </w:pPr>
            <w:r w:rsidRPr="005B0447">
              <w:rPr>
                <w:rFonts w:ascii="Times New Roman" w:eastAsia="Times New Roman" w:hAnsi="Times New Roman"/>
                <w:w w:val="97"/>
              </w:rPr>
              <w:t>13,1</w:t>
            </w:r>
          </w:p>
        </w:tc>
        <w:tc>
          <w:tcPr>
            <w:tcW w:w="1020" w:type="dxa"/>
            <w:tcBorders>
              <w:right w:val="single" w:sz="8" w:space="0" w:color="auto"/>
            </w:tcBorders>
            <w:shd w:val="clear" w:color="auto" w:fill="auto"/>
            <w:vAlign w:val="bottom"/>
          </w:tcPr>
          <w:p w14:paraId="4347FA88"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14,0</w:t>
            </w:r>
          </w:p>
        </w:tc>
        <w:tc>
          <w:tcPr>
            <w:tcW w:w="980" w:type="dxa"/>
            <w:tcBorders>
              <w:right w:val="single" w:sz="8" w:space="0" w:color="auto"/>
            </w:tcBorders>
            <w:shd w:val="clear" w:color="auto" w:fill="auto"/>
            <w:vAlign w:val="bottom"/>
          </w:tcPr>
          <w:p w14:paraId="4347FA89" w14:textId="77777777" w:rsidR="00DF5865" w:rsidRPr="005B0447" w:rsidRDefault="00DF5865" w:rsidP="00B35AC7">
            <w:pPr>
              <w:spacing w:line="276" w:lineRule="auto"/>
              <w:ind w:right="-1"/>
              <w:contextualSpacing/>
              <w:jc w:val="both"/>
              <w:rPr>
                <w:rFonts w:ascii="Times New Roman" w:eastAsia="Times New Roman" w:hAnsi="Times New Roman"/>
                <w:w w:val="97"/>
              </w:rPr>
            </w:pPr>
            <w:r w:rsidRPr="005B0447">
              <w:rPr>
                <w:rFonts w:ascii="Times New Roman" w:eastAsia="Times New Roman" w:hAnsi="Times New Roman"/>
                <w:w w:val="97"/>
              </w:rPr>
              <w:t>12,8</w:t>
            </w:r>
          </w:p>
        </w:tc>
      </w:tr>
      <w:tr w:rsidR="00DF5865" w:rsidRPr="005B0447" w14:paraId="4347FA92" w14:textId="77777777" w:rsidTr="00835F7D">
        <w:trPr>
          <w:trHeight w:val="246"/>
        </w:trPr>
        <w:tc>
          <w:tcPr>
            <w:tcW w:w="100" w:type="dxa"/>
            <w:tcBorders>
              <w:left w:val="single" w:sz="8" w:space="0" w:color="auto"/>
              <w:bottom w:val="single" w:sz="8" w:space="0" w:color="auto"/>
            </w:tcBorders>
            <w:shd w:val="clear" w:color="auto" w:fill="auto"/>
            <w:vAlign w:val="bottom"/>
          </w:tcPr>
          <w:p w14:paraId="4347FA8B"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c>
          <w:tcPr>
            <w:tcW w:w="3760" w:type="dxa"/>
            <w:gridSpan w:val="2"/>
            <w:tcBorders>
              <w:bottom w:val="single" w:sz="8" w:space="0" w:color="auto"/>
              <w:right w:val="single" w:sz="8" w:space="0" w:color="auto"/>
            </w:tcBorders>
            <w:shd w:val="clear" w:color="auto" w:fill="auto"/>
            <w:vAlign w:val="bottom"/>
          </w:tcPr>
          <w:p w14:paraId="4347FA8C"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женщины 55 лет и старше)</w:t>
            </w:r>
          </w:p>
        </w:tc>
        <w:tc>
          <w:tcPr>
            <w:tcW w:w="1280" w:type="dxa"/>
            <w:tcBorders>
              <w:bottom w:val="single" w:sz="8" w:space="0" w:color="auto"/>
              <w:right w:val="single" w:sz="8" w:space="0" w:color="auto"/>
            </w:tcBorders>
            <w:shd w:val="clear" w:color="auto" w:fill="auto"/>
            <w:vAlign w:val="bottom"/>
          </w:tcPr>
          <w:p w14:paraId="4347FA8D"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c>
          <w:tcPr>
            <w:tcW w:w="1080" w:type="dxa"/>
            <w:tcBorders>
              <w:bottom w:val="single" w:sz="8" w:space="0" w:color="auto"/>
              <w:right w:val="single" w:sz="8" w:space="0" w:color="auto"/>
            </w:tcBorders>
            <w:shd w:val="clear" w:color="auto" w:fill="auto"/>
            <w:vAlign w:val="bottom"/>
          </w:tcPr>
          <w:p w14:paraId="4347FA8E"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14:paraId="4347FA8F"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c>
          <w:tcPr>
            <w:tcW w:w="1020" w:type="dxa"/>
            <w:tcBorders>
              <w:bottom w:val="single" w:sz="8" w:space="0" w:color="auto"/>
              <w:right w:val="single" w:sz="8" w:space="0" w:color="auto"/>
            </w:tcBorders>
            <w:shd w:val="clear" w:color="auto" w:fill="auto"/>
            <w:vAlign w:val="bottom"/>
          </w:tcPr>
          <w:p w14:paraId="4347FA90"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c>
          <w:tcPr>
            <w:tcW w:w="980" w:type="dxa"/>
            <w:tcBorders>
              <w:bottom w:val="single" w:sz="8" w:space="0" w:color="auto"/>
              <w:right w:val="single" w:sz="8" w:space="0" w:color="auto"/>
            </w:tcBorders>
            <w:shd w:val="clear" w:color="auto" w:fill="auto"/>
            <w:vAlign w:val="bottom"/>
          </w:tcPr>
          <w:p w14:paraId="4347FA91" w14:textId="77777777" w:rsidR="00DF5865" w:rsidRPr="005B0447" w:rsidRDefault="00DF5865" w:rsidP="00B35AC7">
            <w:pPr>
              <w:spacing w:line="276" w:lineRule="auto"/>
              <w:ind w:right="-1"/>
              <w:contextualSpacing/>
              <w:jc w:val="both"/>
              <w:rPr>
                <w:rFonts w:ascii="Times New Roman" w:eastAsia="Times New Roman" w:hAnsi="Times New Roman"/>
                <w:sz w:val="21"/>
              </w:rPr>
            </w:pPr>
          </w:p>
        </w:tc>
      </w:tr>
      <w:tr w:rsidR="00DF5865" w:rsidRPr="005B0447" w14:paraId="4347FA9A" w14:textId="77777777" w:rsidTr="00835F7D">
        <w:trPr>
          <w:trHeight w:val="221"/>
        </w:trPr>
        <w:tc>
          <w:tcPr>
            <w:tcW w:w="100" w:type="dxa"/>
            <w:tcBorders>
              <w:left w:val="single" w:sz="8" w:space="0" w:color="auto"/>
            </w:tcBorders>
            <w:shd w:val="clear" w:color="auto" w:fill="auto"/>
            <w:vAlign w:val="bottom"/>
          </w:tcPr>
          <w:p w14:paraId="4347FA93" w14:textId="77777777" w:rsidR="00DF5865" w:rsidRPr="005B0447" w:rsidRDefault="00DF5865" w:rsidP="00B35AC7">
            <w:pPr>
              <w:spacing w:line="276" w:lineRule="auto"/>
              <w:ind w:right="-1"/>
              <w:contextualSpacing/>
              <w:jc w:val="both"/>
              <w:rPr>
                <w:rFonts w:ascii="Times New Roman" w:eastAsia="Times New Roman" w:hAnsi="Times New Roman"/>
                <w:sz w:val="19"/>
              </w:rPr>
            </w:pPr>
          </w:p>
        </w:tc>
        <w:tc>
          <w:tcPr>
            <w:tcW w:w="3760" w:type="dxa"/>
            <w:gridSpan w:val="2"/>
            <w:tcBorders>
              <w:right w:val="single" w:sz="8" w:space="0" w:color="auto"/>
            </w:tcBorders>
            <w:shd w:val="clear" w:color="auto" w:fill="auto"/>
            <w:vAlign w:val="bottom"/>
          </w:tcPr>
          <w:p w14:paraId="4347FA94"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итого</w:t>
            </w:r>
          </w:p>
        </w:tc>
        <w:tc>
          <w:tcPr>
            <w:tcW w:w="1280" w:type="dxa"/>
            <w:tcBorders>
              <w:right w:val="single" w:sz="8" w:space="0" w:color="auto"/>
            </w:tcBorders>
            <w:shd w:val="clear" w:color="auto" w:fill="auto"/>
            <w:vAlign w:val="bottom"/>
          </w:tcPr>
          <w:p w14:paraId="4347FA95" w14:textId="77777777" w:rsidR="00DF5865" w:rsidRPr="005B0447" w:rsidRDefault="00DF5865" w:rsidP="00B35AC7">
            <w:pPr>
              <w:spacing w:line="276" w:lineRule="auto"/>
              <w:ind w:right="-1"/>
              <w:contextualSpacing/>
              <w:jc w:val="both"/>
              <w:rPr>
                <w:rFonts w:ascii="Times New Roman" w:eastAsia="Times New Roman" w:hAnsi="Times New Roman"/>
                <w:w w:val="97"/>
              </w:rPr>
            </w:pPr>
            <w:r w:rsidRPr="005B0447">
              <w:rPr>
                <w:rFonts w:ascii="Times New Roman" w:eastAsia="Times New Roman" w:hAnsi="Times New Roman"/>
                <w:w w:val="97"/>
              </w:rPr>
              <w:t>100,0</w:t>
            </w:r>
          </w:p>
        </w:tc>
        <w:tc>
          <w:tcPr>
            <w:tcW w:w="1080" w:type="dxa"/>
            <w:tcBorders>
              <w:right w:val="single" w:sz="8" w:space="0" w:color="auto"/>
            </w:tcBorders>
            <w:shd w:val="clear" w:color="auto" w:fill="auto"/>
            <w:vAlign w:val="bottom"/>
          </w:tcPr>
          <w:p w14:paraId="4347FA96" w14:textId="77777777" w:rsidR="00DF5865" w:rsidRPr="005B0447" w:rsidRDefault="00DF5865" w:rsidP="00B35AC7">
            <w:pPr>
              <w:spacing w:line="276" w:lineRule="auto"/>
              <w:ind w:right="-1"/>
              <w:contextualSpacing/>
              <w:jc w:val="both"/>
              <w:rPr>
                <w:rFonts w:ascii="Times New Roman" w:eastAsia="Times New Roman" w:hAnsi="Times New Roman"/>
                <w:w w:val="97"/>
              </w:rPr>
            </w:pPr>
            <w:r w:rsidRPr="005B0447">
              <w:rPr>
                <w:rFonts w:ascii="Times New Roman" w:eastAsia="Times New Roman" w:hAnsi="Times New Roman"/>
                <w:w w:val="97"/>
              </w:rPr>
              <w:t>100,0</w:t>
            </w:r>
          </w:p>
        </w:tc>
        <w:tc>
          <w:tcPr>
            <w:tcW w:w="1260" w:type="dxa"/>
            <w:tcBorders>
              <w:right w:val="single" w:sz="8" w:space="0" w:color="auto"/>
            </w:tcBorders>
            <w:shd w:val="clear" w:color="auto" w:fill="auto"/>
            <w:vAlign w:val="bottom"/>
          </w:tcPr>
          <w:p w14:paraId="4347FA97"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100,0</w:t>
            </w:r>
          </w:p>
        </w:tc>
        <w:tc>
          <w:tcPr>
            <w:tcW w:w="1020" w:type="dxa"/>
            <w:tcBorders>
              <w:right w:val="single" w:sz="8" w:space="0" w:color="auto"/>
            </w:tcBorders>
            <w:shd w:val="clear" w:color="auto" w:fill="auto"/>
            <w:vAlign w:val="bottom"/>
          </w:tcPr>
          <w:p w14:paraId="4347FA98" w14:textId="77777777" w:rsidR="00DF5865" w:rsidRPr="005B0447" w:rsidRDefault="00DF5865" w:rsidP="00B35AC7">
            <w:pPr>
              <w:spacing w:line="276" w:lineRule="auto"/>
              <w:ind w:right="-1"/>
              <w:contextualSpacing/>
              <w:jc w:val="both"/>
              <w:rPr>
                <w:rFonts w:ascii="Times New Roman" w:eastAsia="Times New Roman" w:hAnsi="Times New Roman"/>
                <w:w w:val="97"/>
              </w:rPr>
            </w:pPr>
            <w:r w:rsidRPr="005B0447">
              <w:rPr>
                <w:rFonts w:ascii="Times New Roman" w:eastAsia="Times New Roman" w:hAnsi="Times New Roman"/>
                <w:w w:val="97"/>
              </w:rPr>
              <w:t>100,0</w:t>
            </w:r>
          </w:p>
        </w:tc>
        <w:tc>
          <w:tcPr>
            <w:tcW w:w="980" w:type="dxa"/>
            <w:tcBorders>
              <w:right w:val="single" w:sz="8" w:space="0" w:color="auto"/>
            </w:tcBorders>
            <w:shd w:val="clear" w:color="auto" w:fill="auto"/>
            <w:vAlign w:val="bottom"/>
          </w:tcPr>
          <w:p w14:paraId="4347FA99" w14:textId="77777777" w:rsidR="00DF5865" w:rsidRPr="005B0447" w:rsidRDefault="00DF5865" w:rsidP="00B35AC7">
            <w:pPr>
              <w:spacing w:line="276" w:lineRule="auto"/>
              <w:ind w:right="-1"/>
              <w:contextualSpacing/>
              <w:jc w:val="both"/>
              <w:rPr>
                <w:rFonts w:ascii="Times New Roman" w:eastAsia="Times New Roman" w:hAnsi="Times New Roman"/>
              </w:rPr>
            </w:pPr>
            <w:r w:rsidRPr="005B0447">
              <w:rPr>
                <w:rFonts w:ascii="Times New Roman" w:eastAsia="Times New Roman" w:hAnsi="Times New Roman"/>
              </w:rPr>
              <w:t>100,0</w:t>
            </w:r>
          </w:p>
        </w:tc>
      </w:tr>
      <w:tr w:rsidR="00835F7D" w:rsidRPr="005B0447" w14:paraId="4347FAA2" w14:textId="77777777" w:rsidTr="00835F7D">
        <w:trPr>
          <w:trHeight w:val="221"/>
        </w:trPr>
        <w:tc>
          <w:tcPr>
            <w:tcW w:w="100" w:type="dxa"/>
            <w:tcBorders>
              <w:left w:val="single" w:sz="8" w:space="0" w:color="auto"/>
              <w:bottom w:val="single" w:sz="8" w:space="0" w:color="auto"/>
            </w:tcBorders>
            <w:shd w:val="clear" w:color="auto" w:fill="auto"/>
            <w:vAlign w:val="bottom"/>
          </w:tcPr>
          <w:p w14:paraId="4347FA9B" w14:textId="77777777" w:rsidR="00835F7D" w:rsidRPr="005B0447" w:rsidRDefault="00835F7D" w:rsidP="00B35AC7">
            <w:pPr>
              <w:spacing w:line="276" w:lineRule="auto"/>
              <w:ind w:right="-1"/>
              <w:contextualSpacing/>
              <w:jc w:val="both"/>
              <w:rPr>
                <w:rFonts w:ascii="Times New Roman" w:eastAsia="Times New Roman" w:hAnsi="Times New Roman"/>
                <w:sz w:val="19"/>
              </w:rPr>
            </w:pPr>
          </w:p>
        </w:tc>
        <w:tc>
          <w:tcPr>
            <w:tcW w:w="3760" w:type="dxa"/>
            <w:gridSpan w:val="2"/>
            <w:tcBorders>
              <w:bottom w:val="single" w:sz="8" w:space="0" w:color="auto"/>
              <w:right w:val="single" w:sz="8" w:space="0" w:color="auto"/>
            </w:tcBorders>
            <w:shd w:val="clear" w:color="auto" w:fill="auto"/>
            <w:vAlign w:val="bottom"/>
          </w:tcPr>
          <w:p w14:paraId="4347FA9C" w14:textId="77777777" w:rsidR="00835F7D" w:rsidRPr="005B0447" w:rsidRDefault="00835F7D" w:rsidP="00B35AC7">
            <w:pPr>
              <w:spacing w:line="276" w:lineRule="auto"/>
              <w:ind w:right="-1"/>
              <w:contextualSpacing/>
              <w:jc w:val="both"/>
              <w:rPr>
                <w:rFonts w:ascii="Times New Roman" w:eastAsia="Times New Roman" w:hAnsi="Times New Roman"/>
              </w:rPr>
            </w:pPr>
          </w:p>
        </w:tc>
        <w:tc>
          <w:tcPr>
            <w:tcW w:w="1280" w:type="dxa"/>
            <w:tcBorders>
              <w:bottom w:val="single" w:sz="8" w:space="0" w:color="auto"/>
              <w:right w:val="single" w:sz="8" w:space="0" w:color="auto"/>
            </w:tcBorders>
            <w:shd w:val="clear" w:color="auto" w:fill="auto"/>
            <w:vAlign w:val="bottom"/>
          </w:tcPr>
          <w:p w14:paraId="4347FA9D" w14:textId="77777777" w:rsidR="00835F7D" w:rsidRPr="005B0447" w:rsidRDefault="00835F7D" w:rsidP="00B35AC7">
            <w:pPr>
              <w:spacing w:line="276" w:lineRule="auto"/>
              <w:ind w:right="-1"/>
              <w:contextualSpacing/>
              <w:jc w:val="both"/>
              <w:rPr>
                <w:rFonts w:ascii="Times New Roman" w:eastAsia="Times New Roman" w:hAnsi="Times New Roman"/>
                <w:w w:val="97"/>
              </w:rPr>
            </w:pPr>
          </w:p>
        </w:tc>
        <w:tc>
          <w:tcPr>
            <w:tcW w:w="1080" w:type="dxa"/>
            <w:tcBorders>
              <w:bottom w:val="single" w:sz="8" w:space="0" w:color="auto"/>
              <w:right w:val="single" w:sz="8" w:space="0" w:color="auto"/>
            </w:tcBorders>
            <w:shd w:val="clear" w:color="auto" w:fill="auto"/>
            <w:vAlign w:val="bottom"/>
          </w:tcPr>
          <w:p w14:paraId="4347FA9E" w14:textId="77777777" w:rsidR="00835F7D" w:rsidRPr="005B0447" w:rsidRDefault="00835F7D" w:rsidP="00B35AC7">
            <w:pPr>
              <w:spacing w:line="276" w:lineRule="auto"/>
              <w:ind w:right="-1"/>
              <w:contextualSpacing/>
              <w:jc w:val="both"/>
              <w:rPr>
                <w:rFonts w:ascii="Times New Roman" w:eastAsia="Times New Roman" w:hAnsi="Times New Roman"/>
                <w:w w:val="97"/>
              </w:rPr>
            </w:pPr>
          </w:p>
        </w:tc>
        <w:tc>
          <w:tcPr>
            <w:tcW w:w="1260" w:type="dxa"/>
            <w:tcBorders>
              <w:bottom w:val="single" w:sz="8" w:space="0" w:color="auto"/>
              <w:right w:val="single" w:sz="8" w:space="0" w:color="auto"/>
            </w:tcBorders>
            <w:shd w:val="clear" w:color="auto" w:fill="auto"/>
            <w:vAlign w:val="bottom"/>
          </w:tcPr>
          <w:p w14:paraId="4347FA9F" w14:textId="77777777" w:rsidR="00835F7D" w:rsidRPr="005B0447" w:rsidRDefault="00835F7D" w:rsidP="00B35AC7">
            <w:pPr>
              <w:spacing w:line="276" w:lineRule="auto"/>
              <w:ind w:right="-1"/>
              <w:contextualSpacing/>
              <w:jc w:val="both"/>
              <w:rPr>
                <w:rFonts w:ascii="Times New Roman" w:eastAsia="Times New Roman" w:hAnsi="Times New Roman"/>
              </w:rPr>
            </w:pPr>
          </w:p>
        </w:tc>
        <w:tc>
          <w:tcPr>
            <w:tcW w:w="1020" w:type="dxa"/>
            <w:tcBorders>
              <w:bottom w:val="single" w:sz="8" w:space="0" w:color="auto"/>
              <w:right w:val="single" w:sz="8" w:space="0" w:color="auto"/>
            </w:tcBorders>
            <w:shd w:val="clear" w:color="auto" w:fill="auto"/>
            <w:vAlign w:val="bottom"/>
          </w:tcPr>
          <w:p w14:paraId="4347FAA0" w14:textId="77777777" w:rsidR="00835F7D" w:rsidRPr="005B0447" w:rsidRDefault="00835F7D" w:rsidP="00B35AC7">
            <w:pPr>
              <w:spacing w:line="276" w:lineRule="auto"/>
              <w:ind w:right="-1"/>
              <w:contextualSpacing/>
              <w:jc w:val="both"/>
              <w:rPr>
                <w:rFonts w:ascii="Times New Roman" w:eastAsia="Times New Roman" w:hAnsi="Times New Roman"/>
                <w:w w:val="97"/>
              </w:rPr>
            </w:pPr>
          </w:p>
        </w:tc>
        <w:tc>
          <w:tcPr>
            <w:tcW w:w="980" w:type="dxa"/>
            <w:tcBorders>
              <w:bottom w:val="single" w:sz="8" w:space="0" w:color="auto"/>
              <w:right w:val="single" w:sz="8" w:space="0" w:color="auto"/>
            </w:tcBorders>
            <w:shd w:val="clear" w:color="auto" w:fill="auto"/>
            <w:vAlign w:val="bottom"/>
          </w:tcPr>
          <w:p w14:paraId="4347FAA1" w14:textId="77777777" w:rsidR="00835F7D" w:rsidRPr="005B0447" w:rsidRDefault="00835F7D" w:rsidP="00B35AC7">
            <w:pPr>
              <w:spacing w:line="276" w:lineRule="auto"/>
              <w:ind w:right="-1"/>
              <w:contextualSpacing/>
              <w:jc w:val="both"/>
              <w:rPr>
                <w:rFonts w:ascii="Times New Roman" w:eastAsia="Times New Roman" w:hAnsi="Times New Roman"/>
              </w:rPr>
            </w:pPr>
          </w:p>
        </w:tc>
      </w:tr>
    </w:tbl>
    <w:p w14:paraId="4347FAA4" w14:textId="001F8B61" w:rsidR="00DF5865" w:rsidRPr="005B0447" w:rsidRDefault="00DF5865"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Особенности формирования населения в предшествующий период отразились на формировании его демографической структуры. Снижение рождаемости в 90-е годы ХХ века привело к резкому сокращению удельного веса лиц моложе трудоспособного возраста в 2002 г. по сравнению с 1989 г. (с 34,3% до 23,6%). Доля лиц в трудоспособном возрасте за 1989-2002 гг. выросла с 58,8% до 63,4%, а к 2010 г. несколько сократилась (до 63,4%). Значительные масштабы принял процесс старения населения: удельный вес пенсионных возрастов увеличился с 6,9% в 1989 г. до 12,9% к 2002 г. К 2010 г. возрастная структура населения по сравнению с 2002 г. практически не изменилась (см. таблицу 3), что говорит о стабилизации демографических процессов в поселке. На I очередь проекта в условиях естественного прироста удельный вес лиц моложе трудоспособного возраста стабилизируется, а лиц пенсионного возраста - увеличится в процессе старения населения. На расчетный срок генерального плана при прогнозируемом притоке мигрантов увеличится доля лиц в трудоспособном возрасте, а удельный вес других возрастных групп несколько сократится. </w:t>
      </w:r>
    </w:p>
    <w:p w14:paraId="4347FAA5" w14:textId="77777777" w:rsidR="00835F7D" w:rsidRPr="005B0447" w:rsidRDefault="00835F7D" w:rsidP="00B35AC7">
      <w:pPr>
        <w:tabs>
          <w:tab w:val="left" w:pos="1410"/>
        </w:tabs>
        <w:spacing w:after="0"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В состав трудовых ресурсов включаются лица в трудоспособном возрасте и работающие пенсионеры. По состоянию на начало 2010 г. их численность составила 6,77 тыс. чел., или 66,1% населения, из них 43,4% (4,44 тыс. чел.) занято в экономике.</w:t>
      </w:r>
    </w:p>
    <w:p w14:paraId="4347FAA6" w14:textId="77777777" w:rsidR="00835F7D" w:rsidRPr="005B0447" w:rsidRDefault="00835F7D" w:rsidP="00B35AC7">
      <w:pPr>
        <w:spacing w:line="276" w:lineRule="auto"/>
        <w:ind w:firstLine="709"/>
        <w:contextualSpacing/>
        <w:rPr>
          <w:rFonts w:ascii="Times New Roman" w:eastAsia="Times New Roman" w:hAnsi="Times New Roman"/>
          <w:sz w:val="24"/>
        </w:rPr>
      </w:pPr>
    </w:p>
    <w:p w14:paraId="4347FAA7" w14:textId="77777777" w:rsidR="00835F7D" w:rsidRPr="005B0447" w:rsidRDefault="00835F7D"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На основании прогноза возрастной структуры населения, анализа современного баланса трудовых ресурсов и перспектив экономического развития муниципального образования составлен расчет трудовых ресурсов на I очередь и расчетный срок генерального плана (см. таблицу 5.7). При росте численности трудовых ресурсов повышается и уровень их использования, удельный вес занятых в экономике увеличивается до 46,2% на I очередь генплана и до 53,9% - к расчетному сроку.</w:t>
      </w:r>
    </w:p>
    <w:p w14:paraId="4347FAA8" w14:textId="77777777" w:rsidR="00835F7D" w:rsidRPr="005B0447" w:rsidRDefault="00835F7D"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В число лиц, занятых в экономике (самодеятельное население), входят кадры градообразующих отраслей, предприятий и учреждений обслуживания, а также лица, занятые индивидуальной трудовой деятельностью.</w:t>
      </w:r>
    </w:p>
    <w:p w14:paraId="4347FAA9" w14:textId="77777777" w:rsidR="00835F7D" w:rsidRPr="005B0447" w:rsidRDefault="00835F7D"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Таблица №4</w:t>
      </w:r>
    </w:p>
    <w:tbl>
      <w:tblPr>
        <w:tblW w:w="9800" w:type="dxa"/>
        <w:tblInd w:w="-10" w:type="dxa"/>
        <w:tblLayout w:type="fixed"/>
        <w:tblCellMar>
          <w:left w:w="0" w:type="dxa"/>
          <w:right w:w="0" w:type="dxa"/>
        </w:tblCellMar>
        <w:tblLook w:val="0000" w:firstRow="0" w:lastRow="0" w:firstColumn="0" w:lastColumn="0" w:noHBand="0" w:noVBand="0"/>
      </w:tblPr>
      <w:tblGrid>
        <w:gridCol w:w="100"/>
        <w:gridCol w:w="3840"/>
        <w:gridCol w:w="1120"/>
        <w:gridCol w:w="160"/>
        <w:gridCol w:w="660"/>
        <w:gridCol w:w="1120"/>
        <w:gridCol w:w="160"/>
        <w:gridCol w:w="680"/>
        <w:gridCol w:w="1140"/>
        <w:gridCol w:w="160"/>
        <w:gridCol w:w="660"/>
      </w:tblGrid>
      <w:tr w:rsidR="001F2478" w:rsidRPr="005B0447" w14:paraId="4347FAB2" w14:textId="77777777" w:rsidTr="001F2478">
        <w:trPr>
          <w:trHeight w:val="220"/>
        </w:trPr>
        <w:tc>
          <w:tcPr>
            <w:tcW w:w="100" w:type="dxa"/>
            <w:tcBorders>
              <w:top w:val="single" w:sz="8" w:space="0" w:color="auto"/>
              <w:left w:val="single" w:sz="8" w:space="0" w:color="auto"/>
              <w:bottom w:val="single" w:sz="8" w:space="0" w:color="D9D9D9"/>
            </w:tcBorders>
            <w:shd w:val="clear" w:color="auto" w:fill="D9D9D9"/>
            <w:vAlign w:val="bottom"/>
          </w:tcPr>
          <w:p w14:paraId="4347FAAA" w14:textId="77777777" w:rsidR="001F2478" w:rsidRPr="005B0447" w:rsidRDefault="001F2478" w:rsidP="00B35AC7">
            <w:pPr>
              <w:spacing w:line="276" w:lineRule="auto"/>
              <w:contextualSpacing/>
              <w:rPr>
                <w:rFonts w:ascii="Times New Roman" w:eastAsia="Times New Roman" w:hAnsi="Times New Roman"/>
                <w:sz w:val="19"/>
              </w:rPr>
            </w:pPr>
          </w:p>
        </w:tc>
        <w:tc>
          <w:tcPr>
            <w:tcW w:w="3840" w:type="dxa"/>
            <w:tcBorders>
              <w:top w:val="single" w:sz="8" w:space="0" w:color="auto"/>
              <w:bottom w:val="single" w:sz="8" w:space="0" w:color="D9D9D9"/>
              <w:right w:val="single" w:sz="8" w:space="0" w:color="auto"/>
            </w:tcBorders>
            <w:shd w:val="clear" w:color="auto" w:fill="D9D9D9"/>
            <w:vAlign w:val="bottom"/>
          </w:tcPr>
          <w:p w14:paraId="4347FAAB" w14:textId="77777777" w:rsidR="001F2478" w:rsidRPr="005B0447" w:rsidRDefault="001F2478" w:rsidP="00B35AC7">
            <w:pPr>
              <w:spacing w:line="276" w:lineRule="auto"/>
              <w:contextualSpacing/>
              <w:rPr>
                <w:rFonts w:ascii="Times New Roman" w:eastAsia="Times New Roman" w:hAnsi="Times New Roman"/>
                <w:sz w:val="19"/>
              </w:rPr>
            </w:pPr>
          </w:p>
        </w:tc>
        <w:tc>
          <w:tcPr>
            <w:tcW w:w="1280" w:type="dxa"/>
            <w:gridSpan w:val="2"/>
            <w:tcBorders>
              <w:top w:val="single" w:sz="8" w:space="0" w:color="auto"/>
              <w:bottom w:val="single" w:sz="8" w:space="0" w:color="auto"/>
            </w:tcBorders>
            <w:shd w:val="clear" w:color="auto" w:fill="D9D9D9"/>
            <w:vAlign w:val="bottom"/>
          </w:tcPr>
          <w:p w14:paraId="4347FAAC" w14:textId="77777777" w:rsidR="001F2478" w:rsidRPr="005B0447" w:rsidRDefault="001F2478" w:rsidP="00B35AC7">
            <w:pPr>
              <w:spacing w:line="276" w:lineRule="auto"/>
              <w:ind w:left="680"/>
              <w:contextualSpacing/>
              <w:rPr>
                <w:rFonts w:ascii="Times New Roman" w:eastAsia="Times New Roman" w:hAnsi="Times New Roman"/>
                <w:w w:val="99"/>
              </w:rPr>
            </w:pPr>
            <w:r w:rsidRPr="005B0447">
              <w:rPr>
                <w:rFonts w:ascii="Times New Roman" w:eastAsia="Times New Roman" w:hAnsi="Times New Roman"/>
                <w:w w:val="99"/>
              </w:rPr>
              <w:t>2010 г.</w:t>
            </w:r>
          </w:p>
        </w:tc>
        <w:tc>
          <w:tcPr>
            <w:tcW w:w="660" w:type="dxa"/>
            <w:tcBorders>
              <w:top w:val="single" w:sz="8" w:space="0" w:color="auto"/>
              <w:bottom w:val="single" w:sz="8" w:space="0" w:color="auto"/>
              <w:right w:val="single" w:sz="8" w:space="0" w:color="auto"/>
            </w:tcBorders>
            <w:shd w:val="clear" w:color="auto" w:fill="D9D9D9"/>
            <w:vAlign w:val="bottom"/>
          </w:tcPr>
          <w:p w14:paraId="4347FAAD" w14:textId="77777777" w:rsidR="001F2478" w:rsidRPr="005B0447" w:rsidRDefault="001F2478" w:rsidP="00B35AC7">
            <w:pPr>
              <w:spacing w:line="276" w:lineRule="auto"/>
              <w:contextualSpacing/>
              <w:rPr>
                <w:rFonts w:ascii="Times New Roman" w:eastAsia="Times New Roman" w:hAnsi="Times New Roman"/>
                <w:sz w:val="19"/>
              </w:rPr>
            </w:pPr>
          </w:p>
        </w:tc>
        <w:tc>
          <w:tcPr>
            <w:tcW w:w="1280" w:type="dxa"/>
            <w:gridSpan w:val="2"/>
            <w:tcBorders>
              <w:top w:val="single" w:sz="8" w:space="0" w:color="auto"/>
              <w:bottom w:val="single" w:sz="8" w:space="0" w:color="auto"/>
            </w:tcBorders>
            <w:shd w:val="clear" w:color="auto" w:fill="D9D9D9"/>
            <w:vAlign w:val="bottom"/>
          </w:tcPr>
          <w:p w14:paraId="4347FAAE" w14:textId="77777777" w:rsidR="001F2478" w:rsidRPr="005B0447" w:rsidRDefault="001F2478" w:rsidP="00B35AC7">
            <w:pPr>
              <w:spacing w:line="276" w:lineRule="auto"/>
              <w:ind w:left="680"/>
              <w:contextualSpacing/>
              <w:rPr>
                <w:rFonts w:ascii="Times New Roman" w:eastAsia="Times New Roman" w:hAnsi="Times New Roman"/>
                <w:w w:val="99"/>
              </w:rPr>
            </w:pPr>
            <w:r w:rsidRPr="005B0447">
              <w:rPr>
                <w:rFonts w:ascii="Times New Roman" w:eastAsia="Times New Roman" w:hAnsi="Times New Roman"/>
                <w:w w:val="99"/>
              </w:rPr>
              <w:t>2018 г.</w:t>
            </w:r>
          </w:p>
        </w:tc>
        <w:tc>
          <w:tcPr>
            <w:tcW w:w="680" w:type="dxa"/>
            <w:tcBorders>
              <w:top w:val="single" w:sz="8" w:space="0" w:color="auto"/>
              <w:bottom w:val="single" w:sz="8" w:space="0" w:color="auto"/>
              <w:right w:val="single" w:sz="8" w:space="0" w:color="auto"/>
            </w:tcBorders>
            <w:shd w:val="clear" w:color="auto" w:fill="D9D9D9"/>
            <w:vAlign w:val="bottom"/>
          </w:tcPr>
          <w:p w14:paraId="4347FAAF" w14:textId="77777777" w:rsidR="001F2478" w:rsidRPr="005B0447" w:rsidRDefault="001F2478" w:rsidP="00B35AC7">
            <w:pPr>
              <w:spacing w:line="276" w:lineRule="auto"/>
              <w:contextualSpacing/>
              <w:rPr>
                <w:rFonts w:ascii="Times New Roman" w:eastAsia="Times New Roman" w:hAnsi="Times New Roman"/>
                <w:sz w:val="19"/>
              </w:rPr>
            </w:pPr>
          </w:p>
        </w:tc>
        <w:tc>
          <w:tcPr>
            <w:tcW w:w="1300" w:type="dxa"/>
            <w:gridSpan w:val="2"/>
            <w:tcBorders>
              <w:top w:val="single" w:sz="8" w:space="0" w:color="auto"/>
              <w:bottom w:val="single" w:sz="8" w:space="0" w:color="auto"/>
            </w:tcBorders>
            <w:shd w:val="clear" w:color="auto" w:fill="D9D9D9"/>
            <w:vAlign w:val="bottom"/>
          </w:tcPr>
          <w:p w14:paraId="4347FAB0" w14:textId="77777777" w:rsidR="001F2478" w:rsidRPr="005B0447" w:rsidRDefault="001F2478" w:rsidP="00B35AC7">
            <w:pPr>
              <w:spacing w:line="276" w:lineRule="auto"/>
              <w:ind w:left="680"/>
              <w:contextualSpacing/>
              <w:rPr>
                <w:rFonts w:ascii="Times New Roman" w:eastAsia="Times New Roman" w:hAnsi="Times New Roman"/>
              </w:rPr>
            </w:pPr>
            <w:r w:rsidRPr="005B0447">
              <w:rPr>
                <w:rFonts w:ascii="Times New Roman" w:eastAsia="Times New Roman" w:hAnsi="Times New Roman"/>
              </w:rPr>
              <w:t>2030 г.</w:t>
            </w:r>
          </w:p>
        </w:tc>
        <w:tc>
          <w:tcPr>
            <w:tcW w:w="660" w:type="dxa"/>
            <w:tcBorders>
              <w:top w:val="single" w:sz="8" w:space="0" w:color="auto"/>
              <w:bottom w:val="single" w:sz="8" w:space="0" w:color="auto"/>
              <w:right w:val="single" w:sz="8" w:space="0" w:color="auto"/>
            </w:tcBorders>
            <w:shd w:val="clear" w:color="auto" w:fill="D9D9D9"/>
            <w:vAlign w:val="bottom"/>
          </w:tcPr>
          <w:p w14:paraId="4347FAB1" w14:textId="77777777" w:rsidR="001F2478" w:rsidRPr="005B0447" w:rsidRDefault="001F2478" w:rsidP="00B35AC7">
            <w:pPr>
              <w:spacing w:line="276" w:lineRule="auto"/>
              <w:contextualSpacing/>
              <w:rPr>
                <w:rFonts w:ascii="Times New Roman" w:eastAsia="Times New Roman" w:hAnsi="Times New Roman"/>
                <w:sz w:val="19"/>
              </w:rPr>
            </w:pPr>
          </w:p>
        </w:tc>
      </w:tr>
      <w:tr w:rsidR="001F2478" w:rsidRPr="005B0447" w14:paraId="4347FABE" w14:textId="77777777" w:rsidTr="001F2478">
        <w:trPr>
          <w:trHeight w:val="220"/>
        </w:trPr>
        <w:tc>
          <w:tcPr>
            <w:tcW w:w="100" w:type="dxa"/>
            <w:tcBorders>
              <w:left w:val="single" w:sz="8" w:space="0" w:color="auto"/>
              <w:bottom w:val="single" w:sz="8" w:space="0" w:color="auto"/>
            </w:tcBorders>
            <w:shd w:val="clear" w:color="auto" w:fill="D9D9D9"/>
            <w:vAlign w:val="bottom"/>
          </w:tcPr>
          <w:p w14:paraId="4347FAB3" w14:textId="77777777" w:rsidR="001F2478" w:rsidRPr="005B0447" w:rsidRDefault="001F2478" w:rsidP="00B35AC7">
            <w:pPr>
              <w:spacing w:line="276" w:lineRule="auto"/>
              <w:contextualSpacing/>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D9D9D9"/>
            <w:vAlign w:val="bottom"/>
          </w:tcPr>
          <w:p w14:paraId="4347FAB4" w14:textId="77777777" w:rsidR="001F2478" w:rsidRPr="005B0447" w:rsidRDefault="001F2478" w:rsidP="00B35AC7">
            <w:pPr>
              <w:spacing w:line="276" w:lineRule="auto"/>
              <w:contextualSpacing/>
              <w:rPr>
                <w:rFonts w:ascii="Times New Roman" w:eastAsia="Times New Roman" w:hAnsi="Times New Roman"/>
                <w:sz w:val="19"/>
              </w:rPr>
            </w:pPr>
          </w:p>
        </w:tc>
        <w:tc>
          <w:tcPr>
            <w:tcW w:w="1120" w:type="dxa"/>
            <w:tcBorders>
              <w:bottom w:val="single" w:sz="8" w:space="0" w:color="auto"/>
              <w:right w:val="single" w:sz="8" w:space="0" w:color="auto"/>
            </w:tcBorders>
            <w:shd w:val="clear" w:color="auto" w:fill="D9D9D9"/>
            <w:vAlign w:val="bottom"/>
          </w:tcPr>
          <w:p w14:paraId="4347FAB5"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тыс. чел.</w:t>
            </w:r>
          </w:p>
        </w:tc>
        <w:tc>
          <w:tcPr>
            <w:tcW w:w="160" w:type="dxa"/>
            <w:tcBorders>
              <w:bottom w:val="single" w:sz="8" w:space="0" w:color="auto"/>
            </w:tcBorders>
            <w:shd w:val="clear" w:color="auto" w:fill="D9D9D9"/>
            <w:vAlign w:val="bottom"/>
          </w:tcPr>
          <w:p w14:paraId="4347FAB6"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D9D9D9"/>
            <w:vAlign w:val="bottom"/>
          </w:tcPr>
          <w:p w14:paraId="4347FAB7" w14:textId="77777777" w:rsidR="001F2478" w:rsidRPr="005B0447" w:rsidRDefault="001F2478" w:rsidP="00B35AC7">
            <w:pPr>
              <w:spacing w:line="276" w:lineRule="auto"/>
              <w:ind w:right="80"/>
              <w:contextualSpacing/>
              <w:jc w:val="center"/>
              <w:rPr>
                <w:rFonts w:ascii="Times New Roman" w:eastAsia="Times New Roman" w:hAnsi="Times New Roman"/>
                <w:w w:val="95"/>
              </w:rPr>
            </w:pPr>
            <w:r w:rsidRPr="005B0447">
              <w:rPr>
                <w:rFonts w:ascii="Times New Roman" w:eastAsia="Times New Roman" w:hAnsi="Times New Roman"/>
                <w:w w:val="95"/>
              </w:rPr>
              <w:t>%</w:t>
            </w:r>
          </w:p>
        </w:tc>
        <w:tc>
          <w:tcPr>
            <w:tcW w:w="1120" w:type="dxa"/>
            <w:tcBorders>
              <w:bottom w:val="single" w:sz="8" w:space="0" w:color="auto"/>
              <w:right w:val="single" w:sz="8" w:space="0" w:color="auto"/>
            </w:tcBorders>
            <w:shd w:val="clear" w:color="auto" w:fill="D9D9D9"/>
            <w:vAlign w:val="bottom"/>
          </w:tcPr>
          <w:p w14:paraId="4347FAB8"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тыс. чел.</w:t>
            </w:r>
          </w:p>
        </w:tc>
        <w:tc>
          <w:tcPr>
            <w:tcW w:w="160" w:type="dxa"/>
            <w:tcBorders>
              <w:bottom w:val="single" w:sz="8" w:space="0" w:color="auto"/>
            </w:tcBorders>
            <w:shd w:val="clear" w:color="auto" w:fill="D9D9D9"/>
            <w:vAlign w:val="bottom"/>
          </w:tcPr>
          <w:p w14:paraId="4347FAB9" w14:textId="77777777" w:rsidR="001F2478" w:rsidRPr="005B0447" w:rsidRDefault="001F2478" w:rsidP="00B35AC7">
            <w:pPr>
              <w:spacing w:line="276" w:lineRule="auto"/>
              <w:contextualSpacing/>
              <w:rPr>
                <w:rFonts w:ascii="Times New Roman" w:eastAsia="Times New Roman" w:hAnsi="Times New Roman"/>
                <w:sz w:val="19"/>
              </w:rPr>
            </w:pPr>
          </w:p>
        </w:tc>
        <w:tc>
          <w:tcPr>
            <w:tcW w:w="680" w:type="dxa"/>
            <w:tcBorders>
              <w:bottom w:val="single" w:sz="8" w:space="0" w:color="auto"/>
              <w:right w:val="single" w:sz="8" w:space="0" w:color="auto"/>
            </w:tcBorders>
            <w:shd w:val="clear" w:color="auto" w:fill="D9D9D9"/>
            <w:vAlign w:val="bottom"/>
          </w:tcPr>
          <w:p w14:paraId="4347FABA" w14:textId="77777777" w:rsidR="001F2478" w:rsidRPr="005B0447" w:rsidRDefault="001F2478" w:rsidP="00B35AC7">
            <w:pPr>
              <w:spacing w:line="276" w:lineRule="auto"/>
              <w:ind w:right="60"/>
              <w:contextualSpacing/>
              <w:jc w:val="center"/>
              <w:rPr>
                <w:rFonts w:ascii="Times New Roman" w:eastAsia="Times New Roman" w:hAnsi="Times New Roman"/>
                <w:w w:val="95"/>
              </w:rPr>
            </w:pPr>
            <w:r w:rsidRPr="005B0447">
              <w:rPr>
                <w:rFonts w:ascii="Times New Roman" w:eastAsia="Times New Roman" w:hAnsi="Times New Roman"/>
                <w:w w:val="95"/>
              </w:rPr>
              <w:t>%</w:t>
            </w:r>
          </w:p>
        </w:tc>
        <w:tc>
          <w:tcPr>
            <w:tcW w:w="1140" w:type="dxa"/>
            <w:tcBorders>
              <w:bottom w:val="single" w:sz="8" w:space="0" w:color="auto"/>
              <w:right w:val="single" w:sz="8" w:space="0" w:color="auto"/>
            </w:tcBorders>
            <w:shd w:val="clear" w:color="auto" w:fill="D9D9D9"/>
            <w:vAlign w:val="bottom"/>
          </w:tcPr>
          <w:p w14:paraId="4347FABB"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тыс. чел.</w:t>
            </w:r>
          </w:p>
        </w:tc>
        <w:tc>
          <w:tcPr>
            <w:tcW w:w="160" w:type="dxa"/>
            <w:tcBorders>
              <w:bottom w:val="single" w:sz="8" w:space="0" w:color="auto"/>
            </w:tcBorders>
            <w:shd w:val="clear" w:color="auto" w:fill="D9D9D9"/>
            <w:vAlign w:val="bottom"/>
          </w:tcPr>
          <w:p w14:paraId="4347FABC"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D9D9D9"/>
            <w:vAlign w:val="bottom"/>
          </w:tcPr>
          <w:p w14:paraId="4347FABD"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w:t>
            </w:r>
          </w:p>
        </w:tc>
      </w:tr>
      <w:tr w:rsidR="001F2478" w:rsidRPr="005B0447" w14:paraId="4347FAC9" w14:textId="77777777" w:rsidTr="001F2478">
        <w:trPr>
          <w:trHeight w:val="220"/>
        </w:trPr>
        <w:tc>
          <w:tcPr>
            <w:tcW w:w="3940" w:type="dxa"/>
            <w:gridSpan w:val="2"/>
            <w:tcBorders>
              <w:left w:val="single" w:sz="8" w:space="0" w:color="auto"/>
              <w:bottom w:val="single" w:sz="8" w:space="0" w:color="auto"/>
              <w:right w:val="single" w:sz="8" w:space="0" w:color="auto"/>
            </w:tcBorders>
            <w:shd w:val="clear" w:color="auto" w:fill="D9D9D9"/>
            <w:vAlign w:val="bottom"/>
          </w:tcPr>
          <w:p w14:paraId="4347FABF"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1</w:t>
            </w:r>
          </w:p>
        </w:tc>
        <w:tc>
          <w:tcPr>
            <w:tcW w:w="1120" w:type="dxa"/>
            <w:tcBorders>
              <w:bottom w:val="single" w:sz="8" w:space="0" w:color="auto"/>
              <w:right w:val="single" w:sz="8" w:space="0" w:color="auto"/>
            </w:tcBorders>
            <w:shd w:val="clear" w:color="auto" w:fill="D9D9D9"/>
            <w:vAlign w:val="bottom"/>
          </w:tcPr>
          <w:p w14:paraId="4347FAC0"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2</w:t>
            </w:r>
          </w:p>
        </w:tc>
        <w:tc>
          <w:tcPr>
            <w:tcW w:w="160" w:type="dxa"/>
            <w:tcBorders>
              <w:bottom w:val="single" w:sz="8" w:space="0" w:color="auto"/>
            </w:tcBorders>
            <w:shd w:val="clear" w:color="auto" w:fill="D9D9D9"/>
            <w:vAlign w:val="bottom"/>
          </w:tcPr>
          <w:p w14:paraId="4347FAC1"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D9D9D9"/>
            <w:vAlign w:val="bottom"/>
          </w:tcPr>
          <w:p w14:paraId="4347FAC2" w14:textId="77777777" w:rsidR="001F2478" w:rsidRPr="005B0447" w:rsidRDefault="001F2478" w:rsidP="00B35AC7">
            <w:pPr>
              <w:spacing w:line="276" w:lineRule="auto"/>
              <w:ind w:right="60"/>
              <w:contextualSpacing/>
              <w:jc w:val="center"/>
              <w:rPr>
                <w:rFonts w:ascii="Times New Roman" w:eastAsia="Times New Roman" w:hAnsi="Times New Roman"/>
                <w:w w:val="99"/>
              </w:rPr>
            </w:pPr>
            <w:r w:rsidRPr="005B0447">
              <w:rPr>
                <w:rFonts w:ascii="Times New Roman" w:eastAsia="Times New Roman" w:hAnsi="Times New Roman"/>
                <w:w w:val="99"/>
              </w:rPr>
              <w:t>3</w:t>
            </w:r>
          </w:p>
        </w:tc>
        <w:tc>
          <w:tcPr>
            <w:tcW w:w="1120" w:type="dxa"/>
            <w:tcBorders>
              <w:bottom w:val="single" w:sz="8" w:space="0" w:color="auto"/>
              <w:right w:val="single" w:sz="8" w:space="0" w:color="auto"/>
            </w:tcBorders>
            <w:shd w:val="clear" w:color="auto" w:fill="D9D9D9"/>
            <w:vAlign w:val="bottom"/>
          </w:tcPr>
          <w:p w14:paraId="4347FAC3"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4</w:t>
            </w:r>
          </w:p>
        </w:tc>
        <w:tc>
          <w:tcPr>
            <w:tcW w:w="160" w:type="dxa"/>
            <w:tcBorders>
              <w:bottom w:val="single" w:sz="8" w:space="0" w:color="auto"/>
            </w:tcBorders>
            <w:shd w:val="clear" w:color="auto" w:fill="D9D9D9"/>
            <w:vAlign w:val="bottom"/>
          </w:tcPr>
          <w:p w14:paraId="4347FAC4" w14:textId="77777777" w:rsidR="001F2478" w:rsidRPr="005B0447" w:rsidRDefault="001F2478" w:rsidP="00B35AC7">
            <w:pPr>
              <w:spacing w:line="276" w:lineRule="auto"/>
              <w:contextualSpacing/>
              <w:rPr>
                <w:rFonts w:ascii="Times New Roman" w:eastAsia="Times New Roman" w:hAnsi="Times New Roman"/>
                <w:sz w:val="19"/>
              </w:rPr>
            </w:pPr>
          </w:p>
        </w:tc>
        <w:tc>
          <w:tcPr>
            <w:tcW w:w="680" w:type="dxa"/>
            <w:tcBorders>
              <w:bottom w:val="single" w:sz="8" w:space="0" w:color="auto"/>
              <w:right w:val="single" w:sz="8" w:space="0" w:color="auto"/>
            </w:tcBorders>
            <w:shd w:val="clear" w:color="auto" w:fill="D9D9D9"/>
            <w:vAlign w:val="bottom"/>
          </w:tcPr>
          <w:p w14:paraId="4347FAC5" w14:textId="77777777" w:rsidR="001F2478" w:rsidRPr="005B0447" w:rsidRDefault="001F2478" w:rsidP="00B35AC7">
            <w:pPr>
              <w:spacing w:line="276" w:lineRule="auto"/>
              <w:ind w:right="80"/>
              <w:contextualSpacing/>
              <w:jc w:val="center"/>
              <w:rPr>
                <w:rFonts w:ascii="Times New Roman" w:eastAsia="Times New Roman" w:hAnsi="Times New Roman"/>
                <w:w w:val="99"/>
              </w:rPr>
            </w:pPr>
            <w:r w:rsidRPr="005B0447">
              <w:rPr>
                <w:rFonts w:ascii="Times New Roman" w:eastAsia="Times New Roman" w:hAnsi="Times New Roman"/>
                <w:w w:val="99"/>
              </w:rPr>
              <w:t>5</w:t>
            </w:r>
          </w:p>
        </w:tc>
        <w:tc>
          <w:tcPr>
            <w:tcW w:w="1140" w:type="dxa"/>
            <w:tcBorders>
              <w:bottom w:val="single" w:sz="8" w:space="0" w:color="auto"/>
              <w:right w:val="single" w:sz="8" w:space="0" w:color="auto"/>
            </w:tcBorders>
            <w:shd w:val="clear" w:color="auto" w:fill="D9D9D9"/>
            <w:vAlign w:val="bottom"/>
          </w:tcPr>
          <w:p w14:paraId="4347FAC6"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6</w:t>
            </w:r>
          </w:p>
        </w:tc>
        <w:tc>
          <w:tcPr>
            <w:tcW w:w="160" w:type="dxa"/>
            <w:tcBorders>
              <w:bottom w:val="single" w:sz="8" w:space="0" w:color="auto"/>
            </w:tcBorders>
            <w:shd w:val="clear" w:color="auto" w:fill="D9D9D9"/>
            <w:vAlign w:val="bottom"/>
          </w:tcPr>
          <w:p w14:paraId="4347FAC7"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D9D9D9"/>
            <w:vAlign w:val="bottom"/>
          </w:tcPr>
          <w:p w14:paraId="4347FAC8" w14:textId="77777777" w:rsidR="001F2478" w:rsidRPr="005B0447" w:rsidRDefault="001F2478" w:rsidP="00B35AC7">
            <w:pPr>
              <w:spacing w:line="276" w:lineRule="auto"/>
              <w:ind w:right="60"/>
              <w:contextualSpacing/>
              <w:jc w:val="center"/>
              <w:rPr>
                <w:rFonts w:ascii="Times New Roman" w:eastAsia="Times New Roman" w:hAnsi="Times New Roman"/>
                <w:w w:val="99"/>
              </w:rPr>
            </w:pPr>
            <w:r w:rsidRPr="005B0447">
              <w:rPr>
                <w:rFonts w:ascii="Times New Roman" w:eastAsia="Times New Roman" w:hAnsi="Times New Roman"/>
                <w:w w:val="99"/>
              </w:rPr>
              <w:t>7</w:t>
            </w:r>
          </w:p>
        </w:tc>
      </w:tr>
      <w:tr w:rsidR="001F2478" w:rsidRPr="005B0447" w14:paraId="4347FAD5" w14:textId="77777777" w:rsidTr="001F2478">
        <w:trPr>
          <w:trHeight w:val="220"/>
        </w:trPr>
        <w:tc>
          <w:tcPr>
            <w:tcW w:w="100" w:type="dxa"/>
            <w:tcBorders>
              <w:left w:val="single" w:sz="8" w:space="0" w:color="auto"/>
              <w:bottom w:val="single" w:sz="8" w:space="0" w:color="auto"/>
            </w:tcBorders>
            <w:shd w:val="clear" w:color="auto" w:fill="auto"/>
            <w:vAlign w:val="bottom"/>
          </w:tcPr>
          <w:p w14:paraId="4347FACA" w14:textId="77777777" w:rsidR="001F2478" w:rsidRPr="005B0447" w:rsidRDefault="001F2478" w:rsidP="00B35AC7">
            <w:pPr>
              <w:spacing w:line="276" w:lineRule="auto"/>
              <w:contextualSpacing/>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auto"/>
            <w:vAlign w:val="bottom"/>
          </w:tcPr>
          <w:p w14:paraId="4347FACB"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Население всего</w:t>
            </w:r>
          </w:p>
        </w:tc>
        <w:tc>
          <w:tcPr>
            <w:tcW w:w="1120" w:type="dxa"/>
            <w:tcBorders>
              <w:bottom w:val="single" w:sz="8" w:space="0" w:color="auto"/>
              <w:right w:val="single" w:sz="8" w:space="0" w:color="auto"/>
            </w:tcBorders>
            <w:shd w:val="clear" w:color="auto" w:fill="auto"/>
            <w:vAlign w:val="bottom"/>
          </w:tcPr>
          <w:p w14:paraId="4347FACC" w14:textId="77777777" w:rsidR="001F2478" w:rsidRPr="005B0447" w:rsidRDefault="001F2478" w:rsidP="00B35AC7">
            <w:pPr>
              <w:spacing w:line="276" w:lineRule="auto"/>
              <w:contextualSpacing/>
              <w:jc w:val="center"/>
              <w:rPr>
                <w:rFonts w:ascii="Times New Roman" w:eastAsia="Times New Roman" w:hAnsi="Times New Roman"/>
                <w:w w:val="97"/>
              </w:rPr>
            </w:pPr>
            <w:r w:rsidRPr="005B0447">
              <w:rPr>
                <w:rFonts w:ascii="Times New Roman" w:eastAsia="Times New Roman" w:hAnsi="Times New Roman"/>
                <w:w w:val="97"/>
              </w:rPr>
              <w:t>10,24</w:t>
            </w:r>
          </w:p>
        </w:tc>
        <w:tc>
          <w:tcPr>
            <w:tcW w:w="160" w:type="dxa"/>
            <w:tcBorders>
              <w:bottom w:val="single" w:sz="8" w:space="0" w:color="auto"/>
            </w:tcBorders>
            <w:shd w:val="clear" w:color="auto" w:fill="auto"/>
            <w:vAlign w:val="bottom"/>
          </w:tcPr>
          <w:p w14:paraId="4347FACD"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ACE" w14:textId="77777777" w:rsidR="001F2478" w:rsidRPr="005B0447" w:rsidRDefault="001F2478" w:rsidP="00B35AC7">
            <w:pPr>
              <w:spacing w:line="276" w:lineRule="auto"/>
              <w:ind w:right="80"/>
              <w:contextualSpacing/>
              <w:jc w:val="center"/>
              <w:rPr>
                <w:rFonts w:ascii="Times New Roman" w:eastAsia="Times New Roman" w:hAnsi="Times New Roman"/>
                <w:w w:val="97"/>
              </w:rPr>
            </w:pPr>
            <w:r w:rsidRPr="005B0447">
              <w:rPr>
                <w:rFonts w:ascii="Times New Roman" w:eastAsia="Times New Roman" w:hAnsi="Times New Roman"/>
                <w:w w:val="97"/>
              </w:rPr>
              <w:t>100,0</w:t>
            </w:r>
          </w:p>
        </w:tc>
        <w:tc>
          <w:tcPr>
            <w:tcW w:w="1120" w:type="dxa"/>
            <w:tcBorders>
              <w:bottom w:val="single" w:sz="8" w:space="0" w:color="auto"/>
              <w:right w:val="single" w:sz="8" w:space="0" w:color="auto"/>
            </w:tcBorders>
            <w:shd w:val="clear" w:color="auto" w:fill="auto"/>
            <w:vAlign w:val="bottom"/>
          </w:tcPr>
          <w:p w14:paraId="4347FACF"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10,6</w:t>
            </w:r>
          </w:p>
        </w:tc>
        <w:tc>
          <w:tcPr>
            <w:tcW w:w="160" w:type="dxa"/>
            <w:tcBorders>
              <w:bottom w:val="single" w:sz="8" w:space="0" w:color="auto"/>
            </w:tcBorders>
            <w:shd w:val="clear" w:color="auto" w:fill="auto"/>
            <w:vAlign w:val="bottom"/>
          </w:tcPr>
          <w:p w14:paraId="4347FAD0" w14:textId="77777777" w:rsidR="001F2478" w:rsidRPr="005B0447" w:rsidRDefault="001F2478" w:rsidP="00B35AC7">
            <w:pPr>
              <w:spacing w:line="276" w:lineRule="auto"/>
              <w:contextualSpacing/>
              <w:rPr>
                <w:rFonts w:ascii="Times New Roman" w:eastAsia="Times New Roman" w:hAnsi="Times New Roman"/>
                <w:sz w:val="19"/>
              </w:rPr>
            </w:pPr>
          </w:p>
        </w:tc>
        <w:tc>
          <w:tcPr>
            <w:tcW w:w="680" w:type="dxa"/>
            <w:tcBorders>
              <w:bottom w:val="single" w:sz="8" w:space="0" w:color="auto"/>
              <w:right w:val="single" w:sz="8" w:space="0" w:color="auto"/>
            </w:tcBorders>
            <w:shd w:val="clear" w:color="auto" w:fill="auto"/>
            <w:vAlign w:val="bottom"/>
          </w:tcPr>
          <w:p w14:paraId="4347FAD1" w14:textId="77777777" w:rsidR="001F2478" w:rsidRPr="005B0447" w:rsidRDefault="001F2478" w:rsidP="00B35AC7">
            <w:pPr>
              <w:spacing w:line="276" w:lineRule="auto"/>
              <w:ind w:right="60"/>
              <w:contextualSpacing/>
              <w:jc w:val="center"/>
              <w:rPr>
                <w:rFonts w:ascii="Times New Roman" w:eastAsia="Times New Roman" w:hAnsi="Times New Roman"/>
                <w:w w:val="97"/>
              </w:rPr>
            </w:pPr>
            <w:r w:rsidRPr="005B0447">
              <w:rPr>
                <w:rFonts w:ascii="Times New Roman" w:eastAsia="Times New Roman" w:hAnsi="Times New Roman"/>
                <w:w w:val="97"/>
              </w:rPr>
              <w:t>100,0</w:t>
            </w:r>
          </w:p>
        </w:tc>
        <w:tc>
          <w:tcPr>
            <w:tcW w:w="1140" w:type="dxa"/>
            <w:tcBorders>
              <w:bottom w:val="single" w:sz="8" w:space="0" w:color="auto"/>
              <w:right w:val="single" w:sz="8" w:space="0" w:color="auto"/>
            </w:tcBorders>
            <w:shd w:val="clear" w:color="auto" w:fill="auto"/>
            <w:vAlign w:val="bottom"/>
          </w:tcPr>
          <w:p w14:paraId="4347FAD2"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11,5</w:t>
            </w:r>
          </w:p>
        </w:tc>
        <w:tc>
          <w:tcPr>
            <w:tcW w:w="160" w:type="dxa"/>
            <w:tcBorders>
              <w:bottom w:val="single" w:sz="8" w:space="0" w:color="auto"/>
            </w:tcBorders>
            <w:shd w:val="clear" w:color="auto" w:fill="auto"/>
            <w:vAlign w:val="bottom"/>
          </w:tcPr>
          <w:p w14:paraId="4347FAD3"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AD4"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100,0</w:t>
            </w:r>
          </w:p>
        </w:tc>
      </w:tr>
      <w:tr w:rsidR="001F2478" w:rsidRPr="005B0447" w14:paraId="4347FAE1" w14:textId="77777777" w:rsidTr="001F2478">
        <w:trPr>
          <w:trHeight w:val="220"/>
        </w:trPr>
        <w:tc>
          <w:tcPr>
            <w:tcW w:w="100" w:type="dxa"/>
            <w:tcBorders>
              <w:left w:val="single" w:sz="8" w:space="0" w:color="auto"/>
              <w:bottom w:val="single" w:sz="8" w:space="0" w:color="auto"/>
            </w:tcBorders>
            <w:shd w:val="clear" w:color="auto" w:fill="auto"/>
            <w:vAlign w:val="bottom"/>
          </w:tcPr>
          <w:p w14:paraId="4347FAD6" w14:textId="77777777" w:rsidR="001F2478" w:rsidRPr="005B0447" w:rsidRDefault="001F2478" w:rsidP="00B35AC7">
            <w:pPr>
              <w:spacing w:line="276" w:lineRule="auto"/>
              <w:contextualSpacing/>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auto"/>
            <w:vAlign w:val="bottom"/>
          </w:tcPr>
          <w:p w14:paraId="4347FAD7"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Состав трудовых ресурсов</w:t>
            </w:r>
          </w:p>
        </w:tc>
        <w:tc>
          <w:tcPr>
            <w:tcW w:w="1120" w:type="dxa"/>
            <w:tcBorders>
              <w:bottom w:val="single" w:sz="8" w:space="0" w:color="auto"/>
              <w:right w:val="single" w:sz="8" w:space="0" w:color="auto"/>
            </w:tcBorders>
            <w:shd w:val="clear" w:color="auto" w:fill="auto"/>
            <w:vAlign w:val="bottom"/>
          </w:tcPr>
          <w:p w14:paraId="4347FAD8" w14:textId="77777777" w:rsidR="001F2478" w:rsidRPr="005B0447" w:rsidRDefault="001F2478" w:rsidP="00B35AC7">
            <w:pPr>
              <w:spacing w:line="276" w:lineRule="auto"/>
              <w:contextualSpacing/>
              <w:rPr>
                <w:rFonts w:ascii="Times New Roman" w:eastAsia="Times New Roman" w:hAnsi="Times New Roman"/>
                <w:sz w:val="19"/>
              </w:rPr>
            </w:pPr>
          </w:p>
        </w:tc>
        <w:tc>
          <w:tcPr>
            <w:tcW w:w="160" w:type="dxa"/>
            <w:tcBorders>
              <w:bottom w:val="single" w:sz="8" w:space="0" w:color="auto"/>
            </w:tcBorders>
            <w:shd w:val="clear" w:color="auto" w:fill="auto"/>
            <w:vAlign w:val="bottom"/>
          </w:tcPr>
          <w:p w14:paraId="4347FAD9"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ADA" w14:textId="77777777" w:rsidR="001F2478" w:rsidRPr="005B0447" w:rsidRDefault="001F2478" w:rsidP="00B35AC7">
            <w:pPr>
              <w:spacing w:line="276" w:lineRule="auto"/>
              <w:contextualSpacing/>
              <w:rPr>
                <w:rFonts w:ascii="Times New Roman" w:eastAsia="Times New Roman" w:hAnsi="Times New Roman"/>
                <w:sz w:val="19"/>
              </w:rPr>
            </w:pPr>
          </w:p>
        </w:tc>
        <w:tc>
          <w:tcPr>
            <w:tcW w:w="1120" w:type="dxa"/>
            <w:tcBorders>
              <w:bottom w:val="single" w:sz="8" w:space="0" w:color="auto"/>
              <w:right w:val="single" w:sz="8" w:space="0" w:color="auto"/>
            </w:tcBorders>
            <w:shd w:val="clear" w:color="auto" w:fill="auto"/>
            <w:vAlign w:val="bottom"/>
          </w:tcPr>
          <w:p w14:paraId="4347FADB" w14:textId="77777777" w:rsidR="001F2478" w:rsidRPr="005B0447" w:rsidRDefault="001F2478" w:rsidP="00B35AC7">
            <w:pPr>
              <w:spacing w:line="276" w:lineRule="auto"/>
              <w:contextualSpacing/>
              <w:rPr>
                <w:rFonts w:ascii="Times New Roman" w:eastAsia="Times New Roman" w:hAnsi="Times New Roman"/>
                <w:sz w:val="19"/>
              </w:rPr>
            </w:pPr>
          </w:p>
        </w:tc>
        <w:tc>
          <w:tcPr>
            <w:tcW w:w="160" w:type="dxa"/>
            <w:tcBorders>
              <w:bottom w:val="single" w:sz="8" w:space="0" w:color="auto"/>
            </w:tcBorders>
            <w:shd w:val="clear" w:color="auto" w:fill="auto"/>
            <w:vAlign w:val="bottom"/>
          </w:tcPr>
          <w:p w14:paraId="4347FADC" w14:textId="77777777" w:rsidR="001F2478" w:rsidRPr="005B0447" w:rsidRDefault="001F2478" w:rsidP="00B35AC7">
            <w:pPr>
              <w:spacing w:line="276" w:lineRule="auto"/>
              <w:contextualSpacing/>
              <w:rPr>
                <w:rFonts w:ascii="Times New Roman" w:eastAsia="Times New Roman" w:hAnsi="Times New Roman"/>
                <w:sz w:val="19"/>
              </w:rPr>
            </w:pPr>
          </w:p>
        </w:tc>
        <w:tc>
          <w:tcPr>
            <w:tcW w:w="680" w:type="dxa"/>
            <w:tcBorders>
              <w:bottom w:val="single" w:sz="8" w:space="0" w:color="auto"/>
              <w:right w:val="single" w:sz="8" w:space="0" w:color="auto"/>
            </w:tcBorders>
            <w:shd w:val="clear" w:color="auto" w:fill="auto"/>
            <w:vAlign w:val="bottom"/>
          </w:tcPr>
          <w:p w14:paraId="4347FADD" w14:textId="77777777" w:rsidR="001F2478" w:rsidRPr="005B0447" w:rsidRDefault="001F2478" w:rsidP="00B35AC7">
            <w:pPr>
              <w:spacing w:line="276" w:lineRule="auto"/>
              <w:contextualSpacing/>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14:paraId="4347FADE" w14:textId="77777777" w:rsidR="001F2478" w:rsidRPr="005B0447" w:rsidRDefault="001F2478" w:rsidP="00B35AC7">
            <w:pPr>
              <w:spacing w:line="276" w:lineRule="auto"/>
              <w:contextualSpacing/>
              <w:rPr>
                <w:rFonts w:ascii="Times New Roman" w:eastAsia="Times New Roman" w:hAnsi="Times New Roman"/>
                <w:sz w:val="19"/>
              </w:rPr>
            </w:pPr>
          </w:p>
        </w:tc>
        <w:tc>
          <w:tcPr>
            <w:tcW w:w="160" w:type="dxa"/>
            <w:tcBorders>
              <w:bottom w:val="single" w:sz="8" w:space="0" w:color="auto"/>
            </w:tcBorders>
            <w:shd w:val="clear" w:color="auto" w:fill="auto"/>
            <w:vAlign w:val="bottom"/>
          </w:tcPr>
          <w:p w14:paraId="4347FADF"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AE0" w14:textId="77777777" w:rsidR="001F2478" w:rsidRPr="005B0447" w:rsidRDefault="001F2478" w:rsidP="00B35AC7">
            <w:pPr>
              <w:spacing w:line="276" w:lineRule="auto"/>
              <w:contextualSpacing/>
              <w:rPr>
                <w:rFonts w:ascii="Times New Roman" w:eastAsia="Times New Roman" w:hAnsi="Times New Roman"/>
                <w:sz w:val="19"/>
              </w:rPr>
            </w:pPr>
          </w:p>
        </w:tc>
      </w:tr>
      <w:tr w:rsidR="001F2478" w:rsidRPr="005B0447" w14:paraId="4347FAED" w14:textId="77777777" w:rsidTr="001F2478">
        <w:trPr>
          <w:trHeight w:val="220"/>
        </w:trPr>
        <w:tc>
          <w:tcPr>
            <w:tcW w:w="100" w:type="dxa"/>
            <w:tcBorders>
              <w:left w:val="single" w:sz="8" w:space="0" w:color="auto"/>
              <w:bottom w:val="single" w:sz="8" w:space="0" w:color="auto"/>
            </w:tcBorders>
            <w:shd w:val="clear" w:color="auto" w:fill="auto"/>
            <w:vAlign w:val="bottom"/>
          </w:tcPr>
          <w:p w14:paraId="4347FAE2" w14:textId="77777777" w:rsidR="001F2478" w:rsidRPr="005B0447" w:rsidRDefault="001F2478" w:rsidP="00B35AC7">
            <w:pPr>
              <w:spacing w:line="276" w:lineRule="auto"/>
              <w:contextualSpacing/>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auto"/>
            <w:vAlign w:val="bottom"/>
          </w:tcPr>
          <w:p w14:paraId="4347FAE3"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Население в трудоспособном возрасте</w:t>
            </w:r>
          </w:p>
        </w:tc>
        <w:tc>
          <w:tcPr>
            <w:tcW w:w="1120" w:type="dxa"/>
            <w:tcBorders>
              <w:bottom w:val="single" w:sz="8" w:space="0" w:color="auto"/>
              <w:right w:val="single" w:sz="8" w:space="0" w:color="auto"/>
            </w:tcBorders>
            <w:shd w:val="clear" w:color="auto" w:fill="auto"/>
            <w:vAlign w:val="bottom"/>
          </w:tcPr>
          <w:p w14:paraId="4347FAE4"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6,48</w:t>
            </w:r>
          </w:p>
        </w:tc>
        <w:tc>
          <w:tcPr>
            <w:tcW w:w="160" w:type="dxa"/>
            <w:tcBorders>
              <w:bottom w:val="single" w:sz="8" w:space="0" w:color="auto"/>
            </w:tcBorders>
            <w:shd w:val="clear" w:color="auto" w:fill="auto"/>
            <w:vAlign w:val="bottom"/>
          </w:tcPr>
          <w:p w14:paraId="4347FAE5"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AE6" w14:textId="77777777" w:rsidR="001F2478" w:rsidRPr="005B0447" w:rsidRDefault="001F2478" w:rsidP="00B35AC7">
            <w:pPr>
              <w:spacing w:line="276" w:lineRule="auto"/>
              <w:ind w:right="80"/>
              <w:contextualSpacing/>
              <w:jc w:val="center"/>
              <w:rPr>
                <w:rFonts w:ascii="Times New Roman" w:eastAsia="Times New Roman" w:hAnsi="Times New Roman"/>
              </w:rPr>
            </w:pPr>
            <w:r w:rsidRPr="005B0447">
              <w:rPr>
                <w:rFonts w:ascii="Times New Roman" w:eastAsia="Times New Roman" w:hAnsi="Times New Roman"/>
              </w:rPr>
              <w:t>63,3</w:t>
            </w:r>
          </w:p>
        </w:tc>
        <w:tc>
          <w:tcPr>
            <w:tcW w:w="1120" w:type="dxa"/>
            <w:tcBorders>
              <w:bottom w:val="single" w:sz="8" w:space="0" w:color="auto"/>
              <w:right w:val="single" w:sz="8" w:space="0" w:color="auto"/>
            </w:tcBorders>
            <w:shd w:val="clear" w:color="auto" w:fill="auto"/>
            <w:vAlign w:val="bottom"/>
          </w:tcPr>
          <w:p w14:paraId="4347FAE7"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6,6</w:t>
            </w:r>
          </w:p>
        </w:tc>
        <w:tc>
          <w:tcPr>
            <w:tcW w:w="160" w:type="dxa"/>
            <w:tcBorders>
              <w:bottom w:val="single" w:sz="8" w:space="0" w:color="auto"/>
            </w:tcBorders>
            <w:shd w:val="clear" w:color="auto" w:fill="auto"/>
            <w:vAlign w:val="bottom"/>
          </w:tcPr>
          <w:p w14:paraId="4347FAE8" w14:textId="77777777" w:rsidR="001F2478" w:rsidRPr="005B0447" w:rsidRDefault="001F2478" w:rsidP="00B35AC7">
            <w:pPr>
              <w:spacing w:line="276" w:lineRule="auto"/>
              <w:contextualSpacing/>
              <w:rPr>
                <w:rFonts w:ascii="Times New Roman" w:eastAsia="Times New Roman" w:hAnsi="Times New Roman"/>
                <w:sz w:val="19"/>
              </w:rPr>
            </w:pPr>
          </w:p>
        </w:tc>
        <w:tc>
          <w:tcPr>
            <w:tcW w:w="680" w:type="dxa"/>
            <w:tcBorders>
              <w:bottom w:val="single" w:sz="8" w:space="0" w:color="auto"/>
              <w:right w:val="single" w:sz="8" w:space="0" w:color="auto"/>
            </w:tcBorders>
            <w:shd w:val="clear" w:color="auto" w:fill="auto"/>
            <w:vAlign w:val="bottom"/>
          </w:tcPr>
          <w:p w14:paraId="4347FAE9"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62,2</w:t>
            </w:r>
          </w:p>
        </w:tc>
        <w:tc>
          <w:tcPr>
            <w:tcW w:w="1140" w:type="dxa"/>
            <w:tcBorders>
              <w:bottom w:val="single" w:sz="8" w:space="0" w:color="auto"/>
              <w:right w:val="single" w:sz="8" w:space="0" w:color="auto"/>
            </w:tcBorders>
            <w:shd w:val="clear" w:color="auto" w:fill="auto"/>
            <w:vAlign w:val="bottom"/>
          </w:tcPr>
          <w:p w14:paraId="4347FAEA"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7,5</w:t>
            </w:r>
          </w:p>
        </w:tc>
        <w:tc>
          <w:tcPr>
            <w:tcW w:w="160" w:type="dxa"/>
            <w:tcBorders>
              <w:bottom w:val="single" w:sz="8" w:space="0" w:color="auto"/>
            </w:tcBorders>
            <w:shd w:val="clear" w:color="auto" w:fill="auto"/>
            <w:vAlign w:val="bottom"/>
          </w:tcPr>
          <w:p w14:paraId="4347FAEB"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AEC" w14:textId="77777777" w:rsidR="001F2478" w:rsidRPr="005B0447" w:rsidRDefault="001F2478" w:rsidP="00B35AC7">
            <w:pPr>
              <w:spacing w:line="276" w:lineRule="auto"/>
              <w:ind w:right="60"/>
              <w:contextualSpacing/>
              <w:jc w:val="center"/>
              <w:rPr>
                <w:rFonts w:ascii="Times New Roman" w:eastAsia="Times New Roman" w:hAnsi="Times New Roman"/>
                <w:w w:val="97"/>
              </w:rPr>
            </w:pPr>
            <w:r w:rsidRPr="005B0447">
              <w:rPr>
                <w:rFonts w:ascii="Times New Roman" w:eastAsia="Times New Roman" w:hAnsi="Times New Roman"/>
                <w:w w:val="97"/>
              </w:rPr>
              <w:t>65,2</w:t>
            </w:r>
          </w:p>
        </w:tc>
      </w:tr>
      <w:tr w:rsidR="001F2478" w:rsidRPr="005B0447" w14:paraId="4347FAF9" w14:textId="77777777" w:rsidTr="001F2478">
        <w:trPr>
          <w:trHeight w:val="220"/>
        </w:trPr>
        <w:tc>
          <w:tcPr>
            <w:tcW w:w="100" w:type="dxa"/>
            <w:tcBorders>
              <w:left w:val="single" w:sz="8" w:space="0" w:color="auto"/>
              <w:bottom w:val="single" w:sz="8" w:space="0" w:color="auto"/>
            </w:tcBorders>
            <w:shd w:val="clear" w:color="auto" w:fill="auto"/>
            <w:vAlign w:val="bottom"/>
          </w:tcPr>
          <w:p w14:paraId="4347FAEE" w14:textId="77777777" w:rsidR="001F2478" w:rsidRPr="005B0447" w:rsidRDefault="001F2478" w:rsidP="00B35AC7">
            <w:pPr>
              <w:spacing w:line="276" w:lineRule="auto"/>
              <w:contextualSpacing/>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auto"/>
            <w:vAlign w:val="bottom"/>
          </w:tcPr>
          <w:p w14:paraId="4347FAEF"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Работающие лица старших возрастов</w:t>
            </w:r>
          </w:p>
        </w:tc>
        <w:tc>
          <w:tcPr>
            <w:tcW w:w="1120" w:type="dxa"/>
            <w:tcBorders>
              <w:bottom w:val="single" w:sz="8" w:space="0" w:color="auto"/>
              <w:right w:val="single" w:sz="8" w:space="0" w:color="auto"/>
            </w:tcBorders>
            <w:shd w:val="clear" w:color="auto" w:fill="auto"/>
            <w:vAlign w:val="bottom"/>
          </w:tcPr>
          <w:p w14:paraId="4347FAF0"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0,29</w:t>
            </w:r>
          </w:p>
        </w:tc>
        <w:tc>
          <w:tcPr>
            <w:tcW w:w="160" w:type="dxa"/>
            <w:tcBorders>
              <w:bottom w:val="single" w:sz="8" w:space="0" w:color="auto"/>
            </w:tcBorders>
            <w:shd w:val="clear" w:color="auto" w:fill="auto"/>
            <w:vAlign w:val="bottom"/>
          </w:tcPr>
          <w:p w14:paraId="4347FAF1"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AF2" w14:textId="77777777" w:rsidR="001F2478" w:rsidRPr="005B0447" w:rsidRDefault="001F2478" w:rsidP="00B35AC7">
            <w:pPr>
              <w:spacing w:line="276" w:lineRule="auto"/>
              <w:ind w:right="80"/>
              <w:contextualSpacing/>
              <w:jc w:val="center"/>
              <w:rPr>
                <w:rFonts w:ascii="Times New Roman" w:eastAsia="Times New Roman" w:hAnsi="Times New Roman"/>
                <w:w w:val="95"/>
              </w:rPr>
            </w:pPr>
            <w:r w:rsidRPr="005B0447">
              <w:rPr>
                <w:rFonts w:ascii="Times New Roman" w:eastAsia="Times New Roman" w:hAnsi="Times New Roman"/>
                <w:w w:val="95"/>
              </w:rPr>
              <w:t>2,8</w:t>
            </w:r>
          </w:p>
        </w:tc>
        <w:tc>
          <w:tcPr>
            <w:tcW w:w="1120" w:type="dxa"/>
            <w:tcBorders>
              <w:bottom w:val="single" w:sz="8" w:space="0" w:color="auto"/>
              <w:right w:val="single" w:sz="8" w:space="0" w:color="auto"/>
            </w:tcBorders>
            <w:shd w:val="clear" w:color="auto" w:fill="auto"/>
            <w:vAlign w:val="bottom"/>
          </w:tcPr>
          <w:p w14:paraId="4347FAF3"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0,4</w:t>
            </w:r>
          </w:p>
        </w:tc>
        <w:tc>
          <w:tcPr>
            <w:tcW w:w="160" w:type="dxa"/>
            <w:tcBorders>
              <w:bottom w:val="single" w:sz="8" w:space="0" w:color="auto"/>
            </w:tcBorders>
            <w:shd w:val="clear" w:color="auto" w:fill="auto"/>
            <w:vAlign w:val="bottom"/>
          </w:tcPr>
          <w:p w14:paraId="4347FAF4" w14:textId="77777777" w:rsidR="001F2478" w:rsidRPr="005B0447" w:rsidRDefault="001F2478" w:rsidP="00B35AC7">
            <w:pPr>
              <w:spacing w:line="276" w:lineRule="auto"/>
              <w:contextualSpacing/>
              <w:rPr>
                <w:rFonts w:ascii="Times New Roman" w:eastAsia="Times New Roman" w:hAnsi="Times New Roman"/>
                <w:sz w:val="19"/>
              </w:rPr>
            </w:pPr>
          </w:p>
        </w:tc>
        <w:tc>
          <w:tcPr>
            <w:tcW w:w="680" w:type="dxa"/>
            <w:tcBorders>
              <w:bottom w:val="single" w:sz="8" w:space="0" w:color="auto"/>
              <w:right w:val="single" w:sz="8" w:space="0" w:color="auto"/>
            </w:tcBorders>
            <w:shd w:val="clear" w:color="auto" w:fill="auto"/>
            <w:vAlign w:val="bottom"/>
          </w:tcPr>
          <w:p w14:paraId="4347FAF5" w14:textId="77777777" w:rsidR="001F2478" w:rsidRPr="005B0447" w:rsidRDefault="001F2478" w:rsidP="00B35AC7">
            <w:pPr>
              <w:spacing w:line="276" w:lineRule="auto"/>
              <w:ind w:right="60"/>
              <w:contextualSpacing/>
              <w:jc w:val="center"/>
              <w:rPr>
                <w:rFonts w:ascii="Times New Roman" w:eastAsia="Times New Roman" w:hAnsi="Times New Roman"/>
                <w:w w:val="95"/>
              </w:rPr>
            </w:pPr>
            <w:r w:rsidRPr="005B0447">
              <w:rPr>
                <w:rFonts w:ascii="Times New Roman" w:eastAsia="Times New Roman" w:hAnsi="Times New Roman"/>
                <w:w w:val="95"/>
              </w:rPr>
              <w:t>3,8</w:t>
            </w:r>
          </w:p>
        </w:tc>
        <w:tc>
          <w:tcPr>
            <w:tcW w:w="1140" w:type="dxa"/>
            <w:tcBorders>
              <w:bottom w:val="single" w:sz="8" w:space="0" w:color="auto"/>
              <w:right w:val="single" w:sz="8" w:space="0" w:color="auto"/>
            </w:tcBorders>
            <w:shd w:val="clear" w:color="auto" w:fill="auto"/>
            <w:vAlign w:val="bottom"/>
          </w:tcPr>
          <w:p w14:paraId="4347FAF6"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0,5</w:t>
            </w:r>
          </w:p>
        </w:tc>
        <w:tc>
          <w:tcPr>
            <w:tcW w:w="160" w:type="dxa"/>
            <w:tcBorders>
              <w:bottom w:val="single" w:sz="8" w:space="0" w:color="auto"/>
            </w:tcBorders>
            <w:shd w:val="clear" w:color="auto" w:fill="auto"/>
            <w:vAlign w:val="bottom"/>
          </w:tcPr>
          <w:p w14:paraId="4347FAF7"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AF8"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4,3</w:t>
            </w:r>
          </w:p>
        </w:tc>
      </w:tr>
      <w:tr w:rsidR="001F2478" w:rsidRPr="005B0447" w14:paraId="4347FB05" w14:textId="77777777" w:rsidTr="001F2478">
        <w:trPr>
          <w:trHeight w:val="220"/>
        </w:trPr>
        <w:tc>
          <w:tcPr>
            <w:tcW w:w="100" w:type="dxa"/>
            <w:tcBorders>
              <w:left w:val="single" w:sz="8" w:space="0" w:color="auto"/>
              <w:bottom w:val="single" w:sz="8" w:space="0" w:color="auto"/>
            </w:tcBorders>
            <w:shd w:val="clear" w:color="auto" w:fill="auto"/>
            <w:vAlign w:val="bottom"/>
          </w:tcPr>
          <w:p w14:paraId="4347FAFA" w14:textId="77777777" w:rsidR="001F2478" w:rsidRPr="005B0447" w:rsidRDefault="001F2478" w:rsidP="00B35AC7">
            <w:pPr>
              <w:spacing w:line="276" w:lineRule="auto"/>
              <w:contextualSpacing/>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auto"/>
            <w:vAlign w:val="bottom"/>
          </w:tcPr>
          <w:p w14:paraId="4347FAFB"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Трудовые ресурсы всего</w:t>
            </w:r>
          </w:p>
        </w:tc>
        <w:tc>
          <w:tcPr>
            <w:tcW w:w="1120" w:type="dxa"/>
            <w:tcBorders>
              <w:bottom w:val="single" w:sz="8" w:space="0" w:color="auto"/>
              <w:right w:val="single" w:sz="8" w:space="0" w:color="auto"/>
            </w:tcBorders>
            <w:shd w:val="clear" w:color="auto" w:fill="auto"/>
            <w:vAlign w:val="bottom"/>
          </w:tcPr>
          <w:p w14:paraId="4347FAFC"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6,77</w:t>
            </w:r>
          </w:p>
        </w:tc>
        <w:tc>
          <w:tcPr>
            <w:tcW w:w="160" w:type="dxa"/>
            <w:tcBorders>
              <w:bottom w:val="single" w:sz="8" w:space="0" w:color="auto"/>
            </w:tcBorders>
            <w:shd w:val="clear" w:color="auto" w:fill="auto"/>
            <w:vAlign w:val="bottom"/>
          </w:tcPr>
          <w:p w14:paraId="4347FAFD"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AFE" w14:textId="77777777" w:rsidR="001F2478" w:rsidRPr="005B0447" w:rsidRDefault="001F2478" w:rsidP="00B35AC7">
            <w:pPr>
              <w:spacing w:line="276" w:lineRule="auto"/>
              <w:ind w:right="80"/>
              <w:contextualSpacing/>
              <w:jc w:val="center"/>
              <w:rPr>
                <w:rFonts w:ascii="Times New Roman" w:eastAsia="Times New Roman" w:hAnsi="Times New Roman"/>
              </w:rPr>
            </w:pPr>
            <w:r w:rsidRPr="005B0447">
              <w:rPr>
                <w:rFonts w:ascii="Times New Roman" w:eastAsia="Times New Roman" w:hAnsi="Times New Roman"/>
              </w:rPr>
              <w:t>66,1</w:t>
            </w:r>
          </w:p>
        </w:tc>
        <w:tc>
          <w:tcPr>
            <w:tcW w:w="1120" w:type="dxa"/>
            <w:tcBorders>
              <w:bottom w:val="single" w:sz="8" w:space="0" w:color="auto"/>
              <w:right w:val="single" w:sz="8" w:space="0" w:color="auto"/>
            </w:tcBorders>
            <w:shd w:val="clear" w:color="auto" w:fill="auto"/>
            <w:vAlign w:val="bottom"/>
          </w:tcPr>
          <w:p w14:paraId="4347FAFF"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7,0</w:t>
            </w:r>
          </w:p>
        </w:tc>
        <w:tc>
          <w:tcPr>
            <w:tcW w:w="160" w:type="dxa"/>
            <w:tcBorders>
              <w:bottom w:val="single" w:sz="8" w:space="0" w:color="auto"/>
            </w:tcBorders>
            <w:shd w:val="clear" w:color="auto" w:fill="auto"/>
            <w:vAlign w:val="bottom"/>
          </w:tcPr>
          <w:p w14:paraId="4347FB00" w14:textId="77777777" w:rsidR="001F2478" w:rsidRPr="005B0447" w:rsidRDefault="001F2478" w:rsidP="00B35AC7">
            <w:pPr>
              <w:spacing w:line="276" w:lineRule="auto"/>
              <w:contextualSpacing/>
              <w:rPr>
                <w:rFonts w:ascii="Times New Roman" w:eastAsia="Times New Roman" w:hAnsi="Times New Roman"/>
                <w:sz w:val="19"/>
              </w:rPr>
            </w:pPr>
          </w:p>
        </w:tc>
        <w:tc>
          <w:tcPr>
            <w:tcW w:w="680" w:type="dxa"/>
            <w:tcBorders>
              <w:bottom w:val="single" w:sz="8" w:space="0" w:color="auto"/>
              <w:right w:val="single" w:sz="8" w:space="0" w:color="auto"/>
            </w:tcBorders>
            <w:shd w:val="clear" w:color="auto" w:fill="auto"/>
            <w:vAlign w:val="bottom"/>
          </w:tcPr>
          <w:p w14:paraId="4347FB01"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66,0</w:t>
            </w:r>
          </w:p>
        </w:tc>
        <w:tc>
          <w:tcPr>
            <w:tcW w:w="1140" w:type="dxa"/>
            <w:tcBorders>
              <w:bottom w:val="single" w:sz="8" w:space="0" w:color="auto"/>
              <w:right w:val="single" w:sz="8" w:space="0" w:color="auto"/>
            </w:tcBorders>
            <w:shd w:val="clear" w:color="auto" w:fill="auto"/>
            <w:vAlign w:val="bottom"/>
          </w:tcPr>
          <w:p w14:paraId="4347FB02"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8,0</w:t>
            </w:r>
          </w:p>
        </w:tc>
        <w:tc>
          <w:tcPr>
            <w:tcW w:w="160" w:type="dxa"/>
            <w:tcBorders>
              <w:bottom w:val="single" w:sz="8" w:space="0" w:color="auto"/>
            </w:tcBorders>
            <w:shd w:val="clear" w:color="auto" w:fill="auto"/>
            <w:vAlign w:val="bottom"/>
          </w:tcPr>
          <w:p w14:paraId="4347FB03"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B04" w14:textId="77777777" w:rsidR="001F2478" w:rsidRPr="005B0447" w:rsidRDefault="001F2478" w:rsidP="00B35AC7">
            <w:pPr>
              <w:spacing w:line="276" w:lineRule="auto"/>
              <w:ind w:right="60"/>
              <w:contextualSpacing/>
              <w:jc w:val="center"/>
              <w:rPr>
                <w:rFonts w:ascii="Times New Roman" w:eastAsia="Times New Roman" w:hAnsi="Times New Roman"/>
                <w:w w:val="97"/>
              </w:rPr>
            </w:pPr>
            <w:r w:rsidRPr="005B0447">
              <w:rPr>
                <w:rFonts w:ascii="Times New Roman" w:eastAsia="Times New Roman" w:hAnsi="Times New Roman"/>
                <w:w w:val="97"/>
              </w:rPr>
              <w:t>69,5</w:t>
            </w:r>
          </w:p>
        </w:tc>
      </w:tr>
      <w:tr w:rsidR="001F2478" w:rsidRPr="005B0447" w14:paraId="4347FB11" w14:textId="77777777" w:rsidTr="001F2478">
        <w:trPr>
          <w:trHeight w:val="220"/>
        </w:trPr>
        <w:tc>
          <w:tcPr>
            <w:tcW w:w="100" w:type="dxa"/>
            <w:tcBorders>
              <w:left w:val="single" w:sz="8" w:space="0" w:color="auto"/>
              <w:bottom w:val="single" w:sz="8" w:space="0" w:color="auto"/>
            </w:tcBorders>
            <w:shd w:val="clear" w:color="auto" w:fill="auto"/>
            <w:vAlign w:val="bottom"/>
          </w:tcPr>
          <w:p w14:paraId="4347FB06" w14:textId="77777777" w:rsidR="001F2478" w:rsidRPr="005B0447" w:rsidRDefault="001F2478" w:rsidP="00B35AC7">
            <w:pPr>
              <w:spacing w:line="276" w:lineRule="auto"/>
              <w:contextualSpacing/>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auto"/>
            <w:vAlign w:val="bottom"/>
          </w:tcPr>
          <w:p w14:paraId="4347FB07"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Использование трудовых ресурсов</w:t>
            </w:r>
          </w:p>
        </w:tc>
        <w:tc>
          <w:tcPr>
            <w:tcW w:w="1120" w:type="dxa"/>
            <w:tcBorders>
              <w:bottom w:val="single" w:sz="8" w:space="0" w:color="auto"/>
              <w:right w:val="single" w:sz="8" w:space="0" w:color="auto"/>
            </w:tcBorders>
            <w:shd w:val="clear" w:color="auto" w:fill="auto"/>
            <w:vAlign w:val="bottom"/>
          </w:tcPr>
          <w:p w14:paraId="4347FB08" w14:textId="77777777" w:rsidR="001F2478" w:rsidRPr="005B0447" w:rsidRDefault="001F2478" w:rsidP="00B35AC7">
            <w:pPr>
              <w:spacing w:line="276" w:lineRule="auto"/>
              <w:contextualSpacing/>
              <w:rPr>
                <w:rFonts w:ascii="Times New Roman" w:eastAsia="Times New Roman" w:hAnsi="Times New Roman"/>
                <w:sz w:val="19"/>
              </w:rPr>
            </w:pPr>
          </w:p>
        </w:tc>
        <w:tc>
          <w:tcPr>
            <w:tcW w:w="160" w:type="dxa"/>
            <w:tcBorders>
              <w:bottom w:val="single" w:sz="8" w:space="0" w:color="auto"/>
            </w:tcBorders>
            <w:shd w:val="clear" w:color="auto" w:fill="auto"/>
            <w:vAlign w:val="bottom"/>
          </w:tcPr>
          <w:p w14:paraId="4347FB09"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B0A" w14:textId="77777777" w:rsidR="001F2478" w:rsidRPr="005B0447" w:rsidRDefault="001F2478" w:rsidP="00B35AC7">
            <w:pPr>
              <w:spacing w:line="276" w:lineRule="auto"/>
              <w:contextualSpacing/>
              <w:rPr>
                <w:rFonts w:ascii="Times New Roman" w:eastAsia="Times New Roman" w:hAnsi="Times New Roman"/>
                <w:sz w:val="19"/>
              </w:rPr>
            </w:pPr>
          </w:p>
        </w:tc>
        <w:tc>
          <w:tcPr>
            <w:tcW w:w="1120" w:type="dxa"/>
            <w:tcBorders>
              <w:bottom w:val="single" w:sz="8" w:space="0" w:color="auto"/>
              <w:right w:val="single" w:sz="8" w:space="0" w:color="auto"/>
            </w:tcBorders>
            <w:shd w:val="clear" w:color="auto" w:fill="auto"/>
            <w:vAlign w:val="bottom"/>
          </w:tcPr>
          <w:p w14:paraId="4347FB0B" w14:textId="77777777" w:rsidR="001F2478" w:rsidRPr="005B0447" w:rsidRDefault="001F2478" w:rsidP="00B35AC7">
            <w:pPr>
              <w:spacing w:line="276" w:lineRule="auto"/>
              <w:contextualSpacing/>
              <w:rPr>
                <w:rFonts w:ascii="Times New Roman" w:eastAsia="Times New Roman" w:hAnsi="Times New Roman"/>
                <w:sz w:val="19"/>
              </w:rPr>
            </w:pPr>
          </w:p>
        </w:tc>
        <w:tc>
          <w:tcPr>
            <w:tcW w:w="160" w:type="dxa"/>
            <w:tcBorders>
              <w:bottom w:val="single" w:sz="8" w:space="0" w:color="auto"/>
            </w:tcBorders>
            <w:shd w:val="clear" w:color="auto" w:fill="auto"/>
            <w:vAlign w:val="bottom"/>
          </w:tcPr>
          <w:p w14:paraId="4347FB0C" w14:textId="77777777" w:rsidR="001F2478" w:rsidRPr="005B0447" w:rsidRDefault="001F2478" w:rsidP="00B35AC7">
            <w:pPr>
              <w:spacing w:line="276" w:lineRule="auto"/>
              <w:contextualSpacing/>
              <w:rPr>
                <w:rFonts w:ascii="Times New Roman" w:eastAsia="Times New Roman" w:hAnsi="Times New Roman"/>
                <w:sz w:val="19"/>
              </w:rPr>
            </w:pPr>
          </w:p>
        </w:tc>
        <w:tc>
          <w:tcPr>
            <w:tcW w:w="680" w:type="dxa"/>
            <w:tcBorders>
              <w:bottom w:val="single" w:sz="8" w:space="0" w:color="auto"/>
              <w:right w:val="single" w:sz="8" w:space="0" w:color="auto"/>
            </w:tcBorders>
            <w:shd w:val="clear" w:color="auto" w:fill="auto"/>
            <w:vAlign w:val="bottom"/>
          </w:tcPr>
          <w:p w14:paraId="4347FB0D" w14:textId="77777777" w:rsidR="001F2478" w:rsidRPr="005B0447" w:rsidRDefault="001F2478" w:rsidP="00B35AC7">
            <w:pPr>
              <w:spacing w:line="276" w:lineRule="auto"/>
              <w:contextualSpacing/>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14:paraId="4347FB0E" w14:textId="77777777" w:rsidR="001F2478" w:rsidRPr="005B0447" w:rsidRDefault="001F2478" w:rsidP="00B35AC7">
            <w:pPr>
              <w:spacing w:line="276" w:lineRule="auto"/>
              <w:contextualSpacing/>
              <w:rPr>
                <w:rFonts w:ascii="Times New Roman" w:eastAsia="Times New Roman" w:hAnsi="Times New Roman"/>
                <w:sz w:val="19"/>
              </w:rPr>
            </w:pPr>
          </w:p>
        </w:tc>
        <w:tc>
          <w:tcPr>
            <w:tcW w:w="160" w:type="dxa"/>
            <w:tcBorders>
              <w:bottom w:val="single" w:sz="8" w:space="0" w:color="auto"/>
            </w:tcBorders>
            <w:shd w:val="clear" w:color="auto" w:fill="auto"/>
            <w:vAlign w:val="bottom"/>
          </w:tcPr>
          <w:p w14:paraId="4347FB0F"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B10" w14:textId="77777777" w:rsidR="001F2478" w:rsidRPr="005B0447" w:rsidRDefault="001F2478" w:rsidP="00B35AC7">
            <w:pPr>
              <w:spacing w:line="276" w:lineRule="auto"/>
              <w:contextualSpacing/>
              <w:rPr>
                <w:rFonts w:ascii="Times New Roman" w:eastAsia="Times New Roman" w:hAnsi="Times New Roman"/>
                <w:sz w:val="19"/>
              </w:rPr>
            </w:pPr>
          </w:p>
        </w:tc>
      </w:tr>
      <w:tr w:rsidR="001F2478" w:rsidRPr="005B0447" w14:paraId="4347FB1D" w14:textId="77777777" w:rsidTr="001F2478">
        <w:trPr>
          <w:trHeight w:val="220"/>
        </w:trPr>
        <w:tc>
          <w:tcPr>
            <w:tcW w:w="100" w:type="dxa"/>
            <w:tcBorders>
              <w:left w:val="single" w:sz="8" w:space="0" w:color="auto"/>
              <w:bottom w:val="single" w:sz="8" w:space="0" w:color="auto"/>
            </w:tcBorders>
            <w:shd w:val="clear" w:color="auto" w:fill="auto"/>
            <w:vAlign w:val="bottom"/>
          </w:tcPr>
          <w:p w14:paraId="4347FB12" w14:textId="77777777" w:rsidR="001F2478" w:rsidRPr="005B0447" w:rsidRDefault="001F2478" w:rsidP="00B35AC7">
            <w:pPr>
              <w:spacing w:line="276" w:lineRule="auto"/>
              <w:contextualSpacing/>
              <w:rPr>
                <w:rFonts w:ascii="Times New Roman" w:eastAsia="Times New Roman" w:hAnsi="Times New Roman"/>
                <w:sz w:val="19"/>
              </w:rPr>
            </w:pPr>
          </w:p>
        </w:tc>
        <w:tc>
          <w:tcPr>
            <w:tcW w:w="3840" w:type="dxa"/>
            <w:tcBorders>
              <w:bottom w:val="single" w:sz="8" w:space="0" w:color="auto"/>
              <w:right w:val="single" w:sz="8" w:space="0" w:color="auto"/>
            </w:tcBorders>
            <w:shd w:val="clear" w:color="auto" w:fill="auto"/>
            <w:vAlign w:val="bottom"/>
          </w:tcPr>
          <w:p w14:paraId="4347FB13"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лица, занятые в экономике</w:t>
            </w:r>
          </w:p>
        </w:tc>
        <w:tc>
          <w:tcPr>
            <w:tcW w:w="1120" w:type="dxa"/>
            <w:tcBorders>
              <w:bottom w:val="single" w:sz="8" w:space="0" w:color="auto"/>
              <w:right w:val="single" w:sz="8" w:space="0" w:color="auto"/>
            </w:tcBorders>
            <w:shd w:val="clear" w:color="auto" w:fill="auto"/>
            <w:vAlign w:val="bottom"/>
          </w:tcPr>
          <w:p w14:paraId="4347FB14"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4,44</w:t>
            </w:r>
          </w:p>
        </w:tc>
        <w:tc>
          <w:tcPr>
            <w:tcW w:w="160" w:type="dxa"/>
            <w:tcBorders>
              <w:bottom w:val="single" w:sz="8" w:space="0" w:color="auto"/>
            </w:tcBorders>
            <w:shd w:val="clear" w:color="auto" w:fill="auto"/>
            <w:vAlign w:val="bottom"/>
          </w:tcPr>
          <w:p w14:paraId="4347FB15"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B16" w14:textId="77777777" w:rsidR="001F2478" w:rsidRPr="005B0447" w:rsidRDefault="001F2478" w:rsidP="00B35AC7">
            <w:pPr>
              <w:spacing w:line="276" w:lineRule="auto"/>
              <w:ind w:right="80"/>
              <w:contextualSpacing/>
              <w:jc w:val="center"/>
              <w:rPr>
                <w:rFonts w:ascii="Times New Roman" w:eastAsia="Times New Roman" w:hAnsi="Times New Roman"/>
              </w:rPr>
            </w:pPr>
            <w:r w:rsidRPr="005B0447">
              <w:rPr>
                <w:rFonts w:ascii="Times New Roman" w:eastAsia="Times New Roman" w:hAnsi="Times New Roman"/>
              </w:rPr>
              <w:t>43,4</w:t>
            </w:r>
          </w:p>
        </w:tc>
        <w:tc>
          <w:tcPr>
            <w:tcW w:w="1120" w:type="dxa"/>
            <w:tcBorders>
              <w:bottom w:val="single" w:sz="8" w:space="0" w:color="auto"/>
              <w:right w:val="single" w:sz="8" w:space="0" w:color="auto"/>
            </w:tcBorders>
            <w:shd w:val="clear" w:color="auto" w:fill="auto"/>
            <w:vAlign w:val="bottom"/>
          </w:tcPr>
          <w:p w14:paraId="4347FB17"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4,9</w:t>
            </w:r>
          </w:p>
        </w:tc>
        <w:tc>
          <w:tcPr>
            <w:tcW w:w="160" w:type="dxa"/>
            <w:tcBorders>
              <w:bottom w:val="single" w:sz="8" w:space="0" w:color="auto"/>
            </w:tcBorders>
            <w:shd w:val="clear" w:color="auto" w:fill="auto"/>
            <w:vAlign w:val="bottom"/>
          </w:tcPr>
          <w:p w14:paraId="4347FB18" w14:textId="77777777" w:rsidR="001F2478" w:rsidRPr="005B0447" w:rsidRDefault="001F2478" w:rsidP="00B35AC7">
            <w:pPr>
              <w:spacing w:line="276" w:lineRule="auto"/>
              <w:contextualSpacing/>
              <w:rPr>
                <w:rFonts w:ascii="Times New Roman" w:eastAsia="Times New Roman" w:hAnsi="Times New Roman"/>
                <w:sz w:val="19"/>
              </w:rPr>
            </w:pPr>
          </w:p>
        </w:tc>
        <w:tc>
          <w:tcPr>
            <w:tcW w:w="680" w:type="dxa"/>
            <w:tcBorders>
              <w:bottom w:val="single" w:sz="8" w:space="0" w:color="auto"/>
              <w:right w:val="single" w:sz="8" w:space="0" w:color="auto"/>
            </w:tcBorders>
            <w:shd w:val="clear" w:color="auto" w:fill="auto"/>
            <w:vAlign w:val="bottom"/>
          </w:tcPr>
          <w:p w14:paraId="4347FB19"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46,2</w:t>
            </w:r>
          </w:p>
        </w:tc>
        <w:tc>
          <w:tcPr>
            <w:tcW w:w="1140" w:type="dxa"/>
            <w:tcBorders>
              <w:bottom w:val="single" w:sz="8" w:space="0" w:color="auto"/>
              <w:right w:val="single" w:sz="8" w:space="0" w:color="auto"/>
            </w:tcBorders>
            <w:shd w:val="clear" w:color="auto" w:fill="auto"/>
            <w:vAlign w:val="bottom"/>
          </w:tcPr>
          <w:p w14:paraId="4347FB1A"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6,2</w:t>
            </w:r>
          </w:p>
        </w:tc>
        <w:tc>
          <w:tcPr>
            <w:tcW w:w="160" w:type="dxa"/>
            <w:tcBorders>
              <w:bottom w:val="single" w:sz="8" w:space="0" w:color="auto"/>
            </w:tcBorders>
            <w:shd w:val="clear" w:color="auto" w:fill="auto"/>
            <w:vAlign w:val="bottom"/>
          </w:tcPr>
          <w:p w14:paraId="4347FB1B" w14:textId="77777777" w:rsidR="001F2478" w:rsidRPr="005B0447" w:rsidRDefault="001F2478" w:rsidP="00B35AC7">
            <w:pPr>
              <w:spacing w:line="276" w:lineRule="auto"/>
              <w:contextualSpacing/>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4347FB1C" w14:textId="77777777" w:rsidR="001F2478" w:rsidRPr="005B0447" w:rsidRDefault="001F2478" w:rsidP="00B35AC7">
            <w:pPr>
              <w:spacing w:line="276" w:lineRule="auto"/>
              <w:ind w:right="60"/>
              <w:contextualSpacing/>
              <w:jc w:val="center"/>
              <w:rPr>
                <w:rFonts w:ascii="Times New Roman" w:eastAsia="Times New Roman" w:hAnsi="Times New Roman"/>
                <w:w w:val="97"/>
              </w:rPr>
            </w:pPr>
            <w:r w:rsidRPr="005B0447">
              <w:rPr>
                <w:rFonts w:ascii="Times New Roman" w:eastAsia="Times New Roman" w:hAnsi="Times New Roman"/>
                <w:w w:val="97"/>
              </w:rPr>
              <w:t>53,9</w:t>
            </w:r>
          </w:p>
        </w:tc>
      </w:tr>
      <w:tr w:rsidR="001F2478" w:rsidRPr="005B0447" w14:paraId="4347FB29" w14:textId="77777777" w:rsidTr="001F2478">
        <w:trPr>
          <w:trHeight w:val="203"/>
        </w:trPr>
        <w:tc>
          <w:tcPr>
            <w:tcW w:w="100" w:type="dxa"/>
            <w:tcBorders>
              <w:left w:val="single" w:sz="8" w:space="0" w:color="auto"/>
            </w:tcBorders>
            <w:shd w:val="clear" w:color="auto" w:fill="auto"/>
            <w:vAlign w:val="bottom"/>
          </w:tcPr>
          <w:p w14:paraId="4347FB1E" w14:textId="77777777" w:rsidR="001F2478" w:rsidRPr="005B0447" w:rsidRDefault="001F2478" w:rsidP="00B35AC7">
            <w:pPr>
              <w:spacing w:line="276" w:lineRule="auto"/>
              <w:contextualSpacing/>
              <w:rPr>
                <w:rFonts w:ascii="Times New Roman" w:eastAsia="Times New Roman" w:hAnsi="Times New Roman"/>
                <w:sz w:val="17"/>
              </w:rPr>
            </w:pPr>
          </w:p>
        </w:tc>
        <w:tc>
          <w:tcPr>
            <w:tcW w:w="3840" w:type="dxa"/>
            <w:tcBorders>
              <w:right w:val="single" w:sz="8" w:space="0" w:color="auto"/>
            </w:tcBorders>
            <w:shd w:val="clear" w:color="auto" w:fill="auto"/>
            <w:vAlign w:val="bottom"/>
          </w:tcPr>
          <w:p w14:paraId="4347FB1F"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учащиеся в трудоспособном возрасте,</w:t>
            </w:r>
          </w:p>
        </w:tc>
        <w:tc>
          <w:tcPr>
            <w:tcW w:w="1120" w:type="dxa"/>
            <w:vMerge w:val="restart"/>
            <w:tcBorders>
              <w:right w:val="single" w:sz="8" w:space="0" w:color="auto"/>
            </w:tcBorders>
            <w:shd w:val="clear" w:color="auto" w:fill="auto"/>
            <w:vAlign w:val="bottom"/>
          </w:tcPr>
          <w:p w14:paraId="4347FB20"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0,17</w:t>
            </w:r>
          </w:p>
        </w:tc>
        <w:tc>
          <w:tcPr>
            <w:tcW w:w="160" w:type="dxa"/>
            <w:shd w:val="clear" w:color="auto" w:fill="auto"/>
            <w:vAlign w:val="bottom"/>
          </w:tcPr>
          <w:p w14:paraId="4347FB21" w14:textId="77777777" w:rsidR="001F2478" w:rsidRPr="005B0447" w:rsidRDefault="001F2478" w:rsidP="00B35AC7">
            <w:pPr>
              <w:spacing w:line="276" w:lineRule="auto"/>
              <w:contextualSpacing/>
              <w:rPr>
                <w:rFonts w:ascii="Times New Roman" w:eastAsia="Times New Roman" w:hAnsi="Times New Roman"/>
                <w:sz w:val="17"/>
              </w:rPr>
            </w:pPr>
          </w:p>
        </w:tc>
        <w:tc>
          <w:tcPr>
            <w:tcW w:w="660" w:type="dxa"/>
            <w:vMerge w:val="restart"/>
            <w:tcBorders>
              <w:right w:val="single" w:sz="8" w:space="0" w:color="auto"/>
            </w:tcBorders>
            <w:shd w:val="clear" w:color="auto" w:fill="auto"/>
            <w:vAlign w:val="bottom"/>
          </w:tcPr>
          <w:p w14:paraId="4347FB22" w14:textId="77777777" w:rsidR="001F2478" w:rsidRPr="005B0447" w:rsidRDefault="001F2478" w:rsidP="00B35AC7">
            <w:pPr>
              <w:spacing w:line="276" w:lineRule="auto"/>
              <w:ind w:right="80"/>
              <w:contextualSpacing/>
              <w:jc w:val="center"/>
              <w:rPr>
                <w:rFonts w:ascii="Times New Roman" w:eastAsia="Times New Roman" w:hAnsi="Times New Roman"/>
                <w:w w:val="95"/>
              </w:rPr>
            </w:pPr>
            <w:r w:rsidRPr="005B0447">
              <w:rPr>
                <w:rFonts w:ascii="Times New Roman" w:eastAsia="Times New Roman" w:hAnsi="Times New Roman"/>
                <w:w w:val="95"/>
              </w:rPr>
              <w:t>1,7</w:t>
            </w:r>
          </w:p>
        </w:tc>
        <w:tc>
          <w:tcPr>
            <w:tcW w:w="1120" w:type="dxa"/>
            <w:vMerge w:val="restart"/>
            <w:tcBorders>
              <w:right w:val="single" w:sz="8" w:space="0" w:color="auto"/>
            </w:tcBorders>
            <w:shd w:val="clear" w:color="auto" w:fill="auto"/>
            <w:vAlign w:val="bottom"/>
          </w:tcPr>
          <w:p w14:paraId="4347FB23"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0,2</w:t>
            </w:r>
          </w:p>
        </w:tc>
        <w:tc>
          <w:tcPr>
            <w:tcW w:w="160" w:type="dxa"/>
            <w:shd w:val="clear" w:color="auto" w:fill="auto"/>
            <w:vAlign w:val="bottom"/>
          </w:tcPr>
          <w:p w14:paraId="4347FB24" w14:textId="77777777" w:rsidR="001F2478" w:rsidRPr="005B0447" w:rsidRDefault="001F2478" w:rsidP="00B35AC7">
            <w:pPr>
              <w:spacing w:line="276" w:lineRule="auto"/>
              <w:contextualSpacing/>
              <w:rPr>
                <w:rFonts w:ascii="Times New Roman" w:eastAsia="Times New Roman" w:hAnsi="Times New Roman"/>
                <w:sz w:val="17"/>
              </w:rPr>
            </w:pPr>
          </w:p>
        </w:tc>
        <w:tc>
          <w:tcPr>
            <w:tcW w:w="680" w:type="dxa"/>
            <w:vMerge w:val="restart"/>
            <w:tcBorders>
              <w:right w:val="single" w:sz="8" w:space="0" w:color="auto"/>
            </w:tcBorders>
            <w:shd w:val="clear" w:color="auto" w:fill="auto"/>
            <w:vAlign w:val="bottom"/>
          </w:tcPr>
          <w:p w14:paraId="4347FB25" w14:textId="77777777" w:rsidR="001F2478" w:rsidRPr="005B0447" w:rsidRDefault="001F2478" w:rsidP="00B35AC7">
            <w:pPr>
              <w:spacing w:line="276" w:lineRule="auto"/>
              <w:ind w:right="60"/>
              <w:contextualSpacing/>
              <w:jc w:val="center"/>
              <w:rPr>
                <w:rFonts w:ascii="Times New Roman" w:eastAsia="Times New Roman" w:hAnsi="Times New Roman"/>
                <w:w w:val="95"/>
              </w:rPr>
            </w:pPr>
            <w:r w:rsidRPr="005B0447">
              <w:rPr>
                <w:rFonts w:ascii="Times New Roman" w:eastAsia="Times New Roman" w:hAnsi="Times New Roman"/>
                <w:w w:val="95"/>
              </w:rPr>
              <w:t>1,9</w:t>
            </w:r>
          </w:p>
        </w:tc>
        <w:tc>
          <w:tcPr>
            <w:tcW w:w="1140" w:type="dxa"/>
            <w:vMerge w:val="restart"/>
            <w:tcBorders>
              <w:right w:val="single" w:sz="8" w:space="0" w:color="auto"/>
            </w:tcBorders>
            <w:shd w:val="clear" w:color="auto" w:fill="auto"/>
            <w:vAlign w:val="bottom"/>
          </w:tcPr>
          <w:p w14:paraId="4347FB26"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0,2</w:t>
            </w:r>
          </w:p>
        </w:tc>
        <w:tc>
          <w:tcPr>
            <w:tcW w:w="160" w:type="dxa"/>
            <w:shd w:val="clear" w:color="auto" w:fill="auto"/>
            <w:vAlign w:val="bottom"/>
          </w:tcPr>
          <w:p w14:paraId="4347FB27" w14:textId="77777777" w:rsidR="001F2478" w:rsidRPr="005B0447" w:rsidRDefault="001F2478" w:rsidP="00B35AC7">
            <w:pPr>
              <w:spacing w:line="276" w:lineRule="auto"/>
              <w:contextualSpacing/>
              <w:rPr>
                <w:rFonts w:ascii="Times New Roman" w:eastAsia="Times New Roman" w:hAnsi="Times New Roman"/>
                <w:sz w:val="17"/>
              </w:rPr>
            </w:pPr>
          </w:p>
        </w:tc>
        <w:tc>
          <w:tcPr>
            <w:tcW w:w="660" w:type="dxa"/>
            <w:vMerge w:val="restart"/>
            <w:tcBorders>
              <w:right w:val="single" w:sz="8" w:space="0" w:color="auto"/>
            </w:tcBorders>
            <w:shd w:val="clear" w:color="auto" w:fill="auto"/>
            <w:vAlign w:val="bottom"/>
          </w:tcPr>
          <w:p w14:paraId="4347FB28"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1,7</w:t>
            </w:r>
          </w:p>
        </w:tc>
      </w:tr>
      <w:tr w:rsidR="001F2478" w:rsidRPr="005B0447" w14:paraId="4347FB35" w14:textId="77777777" w:rsidTr="001F2478">
        <w:trPr>
          <w:trHeight w:val="145"/>
        </w:trPr>
        <w:tc>
          <w:tcPr>
            <w:tcW w:w="100" w:type="dxa"/>
            <w:tcBorders>
              <w:left w:val="single" w:sz="8" w:space="0" w:color="auto"/>
            </w:tcBorders>
            <w:shd w:val="clear" w:color="auto" w:fill="auto"/>
            <w:vAlign w:val="bottom"/>
          </w:tcPr>
          <w:p w14:paraId="4347FB2A" w14:textId="77777777" w:rsidR="001F2478" w:rsidRPr="005B0447" w:rsidRDefault="001F2478" w:rsidP="00B35AC7">
            <w:pPr>
              <w:spacing w:line="276" w:lineRule="auto"/>
              <w:contextualSpacing/>
              <w:rPr>
                <w:rFonts w:ascii="Times New Roman" w:eastAsia="Times New Roman" w:hAnsi="Times New Roman"/>
                <w:sz w:val="12"/>
              </w:rPr>
            </w:pPr>
          </w:p>
        </w:tc>
        <w:tc>
          <w:tcPr>
            <w:tcW w:w="3840" w:type="dxa"/>
            <w:vMerge w:val="restart"/>
            <w:tcBorders>
              <w:right w:val="single" w:sz="8" w:space="0" w:color="auto"/>
            </w:tcBorders>
            <w:shd w:val="clear" w:color="auto" w:fill="auto"/>
            <w:vAlign w:val="bottom"/>
          </w:tcPr>
          <w:p w14:paraId="4347FB2B"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обучающиеся с отрывом от производства</w:t>
            </w:r>
          </w:p>
        </w:tc>
        <w:tc>
          <w:tcPr>
            <w:tcW w:w="1120" w:type="dxa"/>
            <w:vMerge/>
            <w:tcBorders>
              <w:right w:val="single" w:sz="8" w:space="0" w:color="auto"/>
            </w:tcBorders>
            <w:shd w:val="clear" w:color="auto" w:fill="auto"/>
            <w:vAlign w:val="bottom"/>
          </w:tcPr>
          <w:p w14:paraId="4347FB2C" w14:textId="77777777" w:rsidR="001F2478" w:rsidRPr="005B0447" w:rsidRDefault="001F2478" w:rsidP="00B35AC7">
            <w:pPr>
              <w:spacing w:line="276" w:lineRule="auto"/>
              <w:contextualSpacing/>
              <w:rPr>
                <w:rFonts w:ascii="Times New Roman" w:eastAsia="Times New Roman" w:hAnsi="Times New Roman"/>
                <w:sz w:val="12"/>
              </w:rPr>
            </w:pPr>
          </w:p>
        </w:tc>
        <w:tc>
          <w:tcPr>
            <w:tcW w:w="160" w:type="dxa"/>
            <w:shd w:val="clear" w:color="auto" w:fill="auto"/>
            <w:vAlign w:val="bottom"/>
          </w:tcPr>
          <w:p w14:paraId="4347FB2D" w14:textId="77777777" w:rsidR="001F2478" w:rsidRPr="005B0447" w:rsidRDefault="001F2478" w:rsidP="00B35AC7">
            <w:pPr>
              <w:spacing w:line="276" w:lineRule="auto"/>
              <w:contextualSpacing/>
              <w:rPr>
                <w:rFonts w:ascii="Times New Roman" w:eastAsia="Times New Roman" w:hAnsi="Times New Roman"/>
                <w:sz w:val="12"/>
              </w:rPr>
            </w:pPr>
          </w:p>
        </w:tc>
        <w:tc>
          <w:tcPr>
            <w:tcW w:w="660" w:type="dxa"/>
            <w:vMerge/>
            <w:tcBorders>
              <w:right w:val="single" w:sz="8" w:space="0" w:color="auto"/>
            </w:tcBorders>
            <w:shd w:val="clear" w:color="auto" w:fill="auto"/>
            <w:vAlign w:val="bottom"/>
          </w:tcPr>
          <w:p w14:paraId="4347FB2E" w14:textId="77777777" w:rsidR="001F2478" w:rsidRPr="005B0447" w:rsidRDefault="001F2478" w:rsidP="00B35AC7">
            <w:pPr>
              <w:spacing w:line="276" w:lineRule="auto"/>
              <w:contextualSpacing/>
              <w:rPr>
                <w:rFonts w:ascii="Times New Roman" w:eastAsia="Times New Roman" w:hAnsi="Times New Roman"/>
                <w:sz w:val="12"/>
              </w:rPr>
            </w:pPr>
          </w:p>
        </w:tc>
        <w:tc>
          <w:tcPr>
            <w:tcW w:w="1120" w:type="dxa"/>
            <w:vMerge/>
            <w:tcBorders>
              <w:right w:val="single" w:sz="8" w:space="0" w:color="auto"/>
            </w:tcBorders>
            <w:shd w:val="clear" w:color="auto" w:fill="auto"/>
            <w:vAlign w:val="bottom"/>
          </w:tcPr>
          <w:p w14:paraId="4347FB2F" w14:textId="77777777" w:rsidR="001F2478" w:rsidRPr="005B0447" w:rsidRDefault="001F2478" w:rsidP="00B35AC7">
            <w:pPr>
              <w:spacing w:line="276" w:lineRule="auto"/>
              <w:contextualSpacing/>
              <w:rPr>
                <w:rFonts w:ascii="Times New Roman" w:eastAsia="Times New Roman" w:hAnsi="Times New Roman"/>
                <w:sz w:val="12"/>
              </w:rPr>
            </w:pPr>
          </w:p>
        </w:tc>
        <w:tc>
          <w:tcPr>
            <w:tcW w:w="160" w:type="dxa"/>
            <w:shd w:val="clear" w:color="auto" w:fill="auto"/>
            <w:vAlign w:val="bottom"/>
          </w:tcPr>
          <w:p w14:paraId="4347FB30" w14:textId="77777777" w:rsidR="001F2478" w:rsidRPr="005B0447" w:rsidRDefault="001F2478" w:rsidP="00B35AC7">
            <w:pPr>
              <w:spacing w:line="276" w:lineRule="auto"/>
              <w:contextualSpacing/>
              <w:rPr>
                <w:rFonts w:ascii="Times New Roman" w:eastAsia="Times New Roman" w:hAnsi="Times New Roman"/>
                <w:sz w:val="12"/>
              </w:rPr>
            </w:pPr>
          </w:p>
        </w:tc>
        <w:tc>
          <w:tcPr>
            <w:tcW w:w="680" w:type="dxa"/>
            <w:vMerge/>
            <w:tcBorders>
              <w:right w:val="single" w:sz="8" w:space="0" w:color="auto"/>
            </w:tcBorders>
            <w:shd w:val="clear" w:color="auto" w:fill="auto"/>
            <w:vAlign w:val="bottom"/>
          </w:tcPr>
          <w:p w14:paraId="4347FB31" w14:textId="77777777" w:rsidR="001F2478" w:rsidRPr="005B0447" w:rsidRDefault="001F2478" w:rsidP="00B35AC7">
            <w:pPr>
              <w:spacing w:line="276" w:lineRule="auto"/>
              <w:contextualSpacing/>
              <w:rPr>
                <w:rFonts w:ascii="Times New Roman" w:eastAsia="Times New Roman" w:hAnsi="Times New Roman"/>
                <w:sz w:val="12"/>
              </w:rPr>
            </w:pPr>
          </w:p>
        </w:tc>
        <w:tc>
          <w:tcPr>
            <w:tcW w:w="1140" w:type="dxa"/>
            <w:vMerge/>
            <w:tcBorders>
              <w:right w:val="single" w:sz="8" w:space="0" w:color="auto"/>
            </w:tcBorders>
            <w:shd w:val="clear" w:color="auto" w:fill="auto"/>
            <w:vAlign w:val="bottom"/>
          </w:tcPr>
          <w:p w14:paraId="4347FB32" w14:textId="77777777" w:rsidR="001F2478" w:rsidRPr="005B0447" w:rsidRDefault="001F2478" w:rsidP="00B35AC7">
            <w:pPr>
              <w:spacing w:line="276" w:lineRule="auto"/>
              <w:contextualSpacing/>
              <w:rPr>
                <w:rFonts w:ascii="Times New Roman" w:eastAsia="Times New Roman" w:hAnsi="Times New Roman"/>
                <w:sz w:val="12"/>
              </w:rPr>
            </w:pPr>
          </w:p>
        </w:tc>
        <w:tc>
          <w:tcPr>
            <w:tcW w:w="160" w:type="dxa"/>
            <w:shd w:val="clear" w:color="auto" w:fill="auto"/>
            <w:vAlign w:val="bottom"/>
          </w:tcPr>
          <w:p w14:paraId="4347FB33" w14:textId="77777777" w:rsidR="001F2478" w:rsidRPr="005B0447" w:rsidRDefault="001F2478" w:rsidP="00B35AC7">
            <w:pPr>
              <w:spacing w:line="276" w:lineRule="auto"/>
              <w:contextualSpacing/>
              <w:rPr>
                <w:rFonts w:ascii="Times New Roman" w:eastAsia="Times New Roman" w:hAnsi="Times New Roman"/>
                <w:sz w:val="12"/>
              </w:rPr>
            </w:pPr>
          </w:p>
        </w:tc>
        <w:tc>
          <w:tcPr>
            <w:tcW w:w="660" w:type="dxa"/>
            <w:vMerge/>
            <w:tcBorders>
              <w:right w:val="single" w:sz="8" w:space="0" w:color="auto"/>
            </w:tcBorders>
            <w:shd w:val="clear" w:color="auto" w:fill="auto"/>
            <w:vAlign w:val="bottom"/>
          </w:tcPr>
          <w:p w14:paraId="4347FB34" w14:textId="77777777" w:rsidR="001F2478" w:rsidRPr="005B0447" w:rsidRDefault="001F2478" w:rsidP="00B35AC7">
            <w:pPr>
              <w:spacing w:line="276" w:lineRule="auto"/>
              <w:contextualSpacing/>
              <w:rPr>
                <w:rFonts w:ascii="Times New Roman" w:eastAsia="Times New Roman" w:hAnsi="Times New Roman"/>
                <w:sz w:val="12"/>
              </w:rPr>
            </w:pPr>
          </w:p>
        </w:tc>
      </w:tr>
      <w:tr w:rsidR="001F2478" w:rsidRPr="005B0447" w14:paraId="4347FB41" w14:textId="77777777" w:rsidTr="001F2478">
        <w:trPr>
          <w:trHeight w:val="101"/>
        </w:trPr>
        <w:tc>
          <w:tcPr>
            <w:tcW w:w="100" w:type="dxa"/>
            <w:tcBorders>
              <w:left w:val="single" w:sz="8" w:space="0" w:color="auto"/>
              <w:bottom w:val="single" w:sz="8" w:space="0" w:color="auto"/>
            </w:tcBorders>
            <w:shd w:val="clear" w:color="auto" w:fill="auto"/>
            <w:vAlign w:val="bottom"/>
          </w:tcPr>
          <w:p w14:paraId="4347FB36" w14:textId="77777777" w:rsidR="001F2478" w:rsidRPr="005B0447" w:rsidRDefault="001F2478" w:rsidP="00B35AC7">
            <w:pPr>
              <w:spacing w:line="276" w:lineRule="auto"/>
              <w:contextualSpacing/>
              <w:rPr>
                <w:rFonts w:ascii="Times New Roman" w:eastAsia="Times New Roman" w:hAnsi="Times New Roman"/>
                <w:sz w:val="8"/>
              </w:rPr>
            </w:pPr>
          </w:p>
        </w:tc>
        <w:tc>
          <w:tcPr>
            <w:tcW w:w="3840" w:type="dxa"/>
            <w:vMerge/>
            <w:tcBorders>
              <w:bottom w:val="single" w:sz="8" w:space="0" w:color="auto"/>
              <w:right w:val="single" w:sz="8" w:space="0" w:color="auto"/>
            </w:tcBorders>
            <w:shd w:val="clear" w:color="auto" w:fill="auto"/>
            <w:vAlign w:val="bottom"/>
          </w:tcPr>
          <w:p w14:paraId="4347FB37" w14:textId="77777777" w:rsidR="001F2478" w:rsidRPr="005B0447" w:rsidRDefault="001F2478" w:rsidP="00B35AC7">
            <w:pPr>
              <w:spacing w:line="276" w:lineRule="auto"/>
              <w:contextualSpacing/>
              <w:rPr>
                <w:rFonts w:ascii="Times New Roman" w:eastAsia="Times New Roman" w:hAnsi="Times New Roman"/>
                <w:sz w:val="8"/>
              </w:rPr>
            </w:pPr>
          </w:p>
        </w:tc>
        <w:tc>
          <w:tcPr>
            <w:tcW w:w="1120" w:type="dxa"/>
            <w:tcBorders>
              <w:bottom w:val="single" w:sz="8" w:space="0" w:color="auto"/>
              <w:right w:val="single" w:sz="8" w:space="0" w:color="auto"/>
            </w:tcBorders>
            <w:shd w:val="clear" w:color="auto" w:fill="auto"/>
            <w:vAlign w:val="bottom"/>
          </w:tcPr>
          <w:p w14:paraId="4347FB38" w14:textId="77777777" w:rsidR="001F2478" w:rsidRPr="005B0447" w:rsidRDefault="001F2478" w:rsidP="00B35AC7">
            <w:pPr>
              <w:spacing w:line="276" w:lineRule="auto"/>
              <w:contextualSpacing/>
              <w:rPr>
                <w:rFonts w:ascii="Times New Roman" w:eastAsia="Times New Roman" w:hAnsi="Times New Roman"/>
                <w:sz w:val="8"/>
              </w:rPr>
            </w:pPr>
          </w:p>
        </w:tc>
        <w:tc>
          <w:tcPr>
            <w:tcW w:w="160" w:type="dxa"/>
            <w:tcBorders>
              <w:bottom w:val="single" w:sz="8" w:space="0" w:color="auto"/>
            </w:tcBorders>
            <w:shd w:val="clear" w:color="auto" w:fill="auto"/>
            <w:vAlign w:val="bottom"/>
          </w:tcPr>
          <w:p w14:paraId="4347FB39" w14:textId="77777777" w:rsidR="001F2478" w:rsidRPr="005B0447" w:rsidRDefault="001F2478" w:rsidP="00B35AC7">
            <w:pPr>
              <w:spacing w:line="276" w:lineRule="auto"/>
              <w:contextualSpacing/>
              <w:rPr>
                <w:rFonts w:ascii="Times New Roman" w:eastAsia="Times New Roman" w:hAnsi="Times New Roman"/>
                <w:sz w:val="8"/>
              </w:rPr>
            </w:pPr>
          </w:p>
        </w:tc>
        <w:tc>
          <w:tcPr>
            <w:tcW w:w="660" w:type="dxa"/>
            <w:tcBorders>
              <w:bottom w:val="single" w:sz="8" w:space="0" w:color="auto"/>
              <w:right w:val="single" w:sz="8" w:space="0" w:color="auto"/>
            </w:tcBorders>
            <w:shd w:val="clear" w:color="auto" w:fill="auto"/>
            <w:vAlign w:val="bottom"/>
          </w:tcPr>
          <w:p w14:paraId="4347FB3A" w14:textId="77777777" w:rsidR="001F2478" w:rsidRPr="005B0447" w:rsidRDefault="001F2478" w:rsidP="00B35AC7">
            <w:pPr>
              <w:spacing w:line="276" w:lineRule="auto"/>
              <w:contextualSpacing/>
              <w:rPr>
                <w:rFonts w:ascii="Times New Roman" w:eastAsia="Times New Roman" w:hAnsi="Times New Roman"/>
                <w:sz w:val="8"/>
              </w:rPr>
            </w:pPr>
          </w:p>
        </w:tc>
        <w:tc>
          <w:tcPr>
            <w:tcW w:w="1120" w:type="dxa"/>
            <w:tcBorders>
              <w:bottom w:val="single" w:sz="8" w:space="0" w:color="auto"/>
              <w:right w:val="single" w:sz="8" w:space="0" w:color="auto"/>
            </w:tcBorders>
            <w:shd w:val="clear" w:color="auto" w:fill="auto"/>
            <w:vAlign w:val="bottom"/>
          </w:tcPr>
          <w:p w14:paraId="4347FB3B" w14:textId="77777777" w:rsidR="001F2478" w:rsidRPr="005B0447" w:rsidRDefault="001F2478" w:rsidP="00B35AC7">
            <w:pPr>
              <w:spacing w:line="276" w:lineRule="auto"/>
              <w:contextualSpacing/>
              <w:rPr>
                <w:rFonts w:ascii="Times New Roman" w:eastAsia="Times New Roman" w:hAnsi="Times New Roman"/>
                <w:sz w:val="8"/>
              </w:rPr>
            </w:pPr>
          </w:p>
        </w:tc>
        <w:tc>
          <w:tcPr>
            <w:tcW w:w="160" w:type="dxa"/>
            <w:tcBorders>
              <w:bottom w:val="single" w:sz="8" w:space="0" w:color="auto"/>
            </w:tcBorders>
            <w:shd w:val="clear" w:color="auto" w:fill="auto"/>
            <w:vAlign w:val="bottom"/>
          </w:tcPr>
          <w:p w14:paraId="4347FB3C" w14:textId="77777777" w:rsidR="001F2478" w:rsidRPr="005B0447" w:rsidRDefault="001F2478" w:rsidP="00B35AC7">
            <w:pPr>
              <w:spacing w:line="276" w:lineRule="auto"/>
              <w:contextualSpacing/>
              <w:rPr>
                <w:rFonts w:ascii="Times New Roman" w:eastAsia="Times New Roman" w:hAnsi="Times New Roman"/>
                <w:sz w:val="8"/>
              </w:rPr>
            </w:pPr>
          </w:p>
        </w:tc>
        <w:tc>
          <w:tcPr>
            <w:tcW w:w="680" w:type="dxa"/>
            <w:tcBorders>
              <w:bottom w:val="single" w:sz="8" w:space="0" w:color="auto"/>
              <w:right w:val="single" w:sz="8" w:space="0" w:color="auto"/>
            </w:tcBorders>
            <w:shd w:val="clear" w:color="auto" w:fill="auto"/>
            <w:vAlign w:val="bottom"/>
          </w:tcPr>
          <w:p w14:paraId="4347FB3D" w14:textId="77777777" w:rsidR="001F2478" w:rsidRPr="005B0447" w:rsidRDefault="001F2478" w:rsidP="00B35AC7">
            <w:pPr>
              <w:spacing w:line="276" w:lineRule="auto"/>
              <w:contextualSpacing/>
              <w:rPr>
                <w:rFonts w:ascii="Times New Roman" w:eastAsia="Times New Roman" w:hAnsi="Times New Roman"/>
                <w:sz w:val="8"/>
              </w:rPr>
            </w:pPr>
          </w:p>
        </w:tc>
        <w:tc>
          <w:tcPr>
            <w:tcW w:w="1140" w:type="dxa"/>
            <w:tcBorders>
              <w:bottom w:val="single" w:sz="8" w:space="0" w:color="auto"/>
              <w:right w:val="single" w:sz="8" w:space="0" w:color="auto"/>
            </w:tcBorders>
            <w:shd w:val="clear" w:color="auto" w:fill="auto"/>
            <w:vAlign w:val="bottom"/>
          </w:tcPr>
          <w:p w14:paraId="4347FB3E" w14:textId="77777777" w:rsidR="001F2478" w:rsidRPr="005B0447" w:rsidRDefault="001F2478" w:rsidP="00B35AC7">
            <w:pPr>
              <w:spacing w:line="276" w:lineRule="auto"/>
              <w:contextualSpacing/>
              <w:rPr>
                <w:rFonts w:ascii="Times New Roman" w:eastAsia="Times New Roman" w:hAnsi="Times New Roman"/>
                <w:sz w:val="8"/>
              </w:rPr>
            </w:pPr>
          </w:p>
        </w:tc>
        <w:tc>
          <w:tcPr>
            <w:tcW w:w="160" w:type="dxa"/>
            <w:tcBorders>
              <w:bottom w:val="single" w:sz="8" w:space="0" w:color="auto"/>
            </w:tcBorders>
            <w:shd w:val="clear" w:color="auto" w:fill="auto"/>
            <w:vAlign w:val="bottom"/>
          </w:tcPr>
          <w:p w14:paraId="4347FB3F" w14:textId="77777777" w:rsidR="001F2478" w:rsidRPr="005B0447" w:rsidRDefault="001F2478" w:rsidP="00B35AC7">
            <w:pPr>
              <w:spacing w:line="276" w:lineRule="auto"/>
              <w:contextualSpacing/>
              <w:rPr>
                <w:rFonts w:ascii="Times New Roman" w:eastAsia="Times New Roman" w:hAnsi="Times New Roman"/>
                <w:sz w:val="8"/>
              </w:rPr>
            </w:pPr>
          </w:p>
        </w:tc>
        <w:tc>
          <w:tcPr>
            <w:tcW w:w="660" w:type="dxa"/>
            <w:tcBorders>
              <w:bottom w:val="single" w:sz="8" w:space="0" w:color="auto"/>
              <w:right w:val="single" w:sz="8" w:space="0" w:color="auto"/>
            </w:tcBorders>
            <w:shd w:val="clear" w:color="auto" w:fill="auto"/>
            <w:vAlign w:val="bottom"/>
          </w:tcPr>
          <w:p w14:paraId="4347FB40" w14:textId="77777777" w:rsidR="001F2478" w:rsidRPr="005B0447" w:rsidRDefault="001F2478" w:rsidP="00B35AC7">
            <w:pPr>
              <w:spacing w:line="276" w:lineRule="auto"/>
              <w:contextualSpacing/>
              <w:rPr>
                <w:rFonts w:ascii="Times New Roman" w:eastAsia="Times New Roman" w:hAnsi="Times New Roman"/>
                <w:sz w:val="8"/>
              </w:rPr>
            </w:pPr>
          </w:p>
        </w:tc>
      </w:tr>
      <w:tr w:rsidR="001F2478" w:rsidRPr="005B0447" w14:paraId="4347FB4D" w14:textId="77777777" w:rsidTr="001F2478">
        <w:trPr>
          <w:trHeight w:val="203"/>
        </w:trPr>
        <w:tc>
          <w:tcPr>
            <w:tcW w:w="100" w:type="dxa"/>
            <w:tcBorders>
              <w:left w:val="single" w:sz="8" w:space="0" w:color="auto"/>
            </w:tcBorders>
            <w:shd w:val="clear" w:color="auto" w:fill="auto"/>
            <w:vAlign w:val="bottom"/>
          </w:tcPr>
          <w:p w14:paraId="4347FB42" w14:textId="77777777" w:rsidR="001F2478" w:rsidRPr="005B0447" w:rsidRDefault="001F2478" w:rsidP="00B35AC7">
            <w:pPr>
              <w:spacing w:line="276" w:lineRule="auto"/>
              <w:contextualSpacing/>
              <w:rPr>
                <w:rFonts w:ascii="Times New Roman" w:eastAsia="Times New Roman" w:hAnsi="Times New Roman"/>
                <w:sz w:val="17"/>
              </w:rPr>
            </w:pPr>
          </w:p>
        </w:tc>
        <w:tc>
          <w:tcPr>
            <w:tcW w:w="3840" w:type="dxa"/>
            <w:tcBorders>
              <w:right w:val="single" w:sz="8" w:space="0" w:color="auto"/>
            </w:tcBorders>
            <w:shd w:val="clear" w:color="auto" w:fill="auto"/>
            <w:vAlign w:val="bottom"/>
          </w:tcPr>
          <w:p w14:paraId="4347FB43"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трудоспособные лица,</w:t>
            </w:r>
          </w:p>
        </w:tc>
        <w:tc>
          <w:tcPr>
            <w:tcW w:w="1120" w:type="dxa"/>
            <w:vMerge w:val="restart"/>
            <w:tcBorders>
              <w:right w:val="single" w:sz="8" w:space="0" w:color="auto"/>
            </w:tcBorders>
            <w:shd w:val="clear" w:color="auto" w:fill="auto"/>
            <w:vAlign w:val="bottom"/>
          </w:tcPr>
          <w:p w14:paraId="4347FB44"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1,93</w:t>
            </w:r>
          </w:p>
        </w:tc>
        <w:tc>
          <w:tcPr>
            <w:tcW w:w="160" w:type="dxa"/>
            <w:shd w:val="clear" w:color="auto" w:fill="auto"/>
            <w:vAlign w:val="bottom"/>
          </w:tcPr>
          <w:p w14:paraId="4347FB45" w14:textId="77777777" w:rsidR="001F2478" w:rsidRPr="005B0447" w:rsidRDefault="001F2478" w:rsidP="00B35AC7">
            <w:pPr>
              <w:spacing w:line="276" w:lineRule="auto"/>
              <w:contextualSpacing/>
              <w:rPr>
                <w:rFonts w:ascii="Times New Roman" w:eastAsia="Times New Roman" w:hAnsi="Times New Roman"/>
                <w:sz w:val="17"/>
              </w:rPr>
            </w:pPr>
          </w:p>
        </w:tc>
        <w:tc>
          <w:tcPr>
            <w:tcW w:w="660" w:type="dxa"/>
            <w:vMerge w:val="restart"/>
            <w:tcBorders>
              <w:right w:val="single" w:sz="8" w:space="0" w:color="auto"/>
            </w:tcBorders>
            <w:shd w:val="clear" w:color="auto" w:fill="auto"/>
            <w:vAlign w:val="bottom"/>
          </w:tcPr>
          <w:p w14:paraId="4347FB46" w14:textId="77777777" w:rsidR="001F2478" w:rsidRPr="005B0447" w:rsidRDefault="001F2478" w:rsidP="00B35AC7">
            <w:pPr>
              <w:spacing w:line="276" w:lineRule="auto"/>
              <w:ind w:right="80"/>
              <w:contextualSpacing/>
              <w:jc w:val="center"/>
              <w:rPr>
                <w:rFonts w:ascii="Times New Roman" w:eastAsia="Times New Roman" w:hAnsi="Times New Roman"/>
              </w:rPr>
            </w:pPr>
            <w:r w:rsidRPr="005B0447">
              <w:rPr>
                <w:rFonts w:ascii="Times New Roman" w:eastAsia="Times New Roman" w:hAnsi="Times New Roman"/>
              </w:rPr>
              <w:t>18,8</w:t>
            </w:r>
          </w:p>
        </w:tc>
        <w:tc>
          <w:tcPr>
            <w:tcW w:w="1120" w:type="dxa"/>
            <w:vMerge w:val="restart"/>
            <w:tcBorders>
              <w:right w:val="single" w:sz="8" w:space="0" w:color="auto"/>
            </w:tcBorders>
            <w:shd w:val="clear" w:color="auto" w:fill="auto"/>
            <w:vAlign w:val="bottom"/>
          </w:tcPr>
          <w:p w14:paraId="4347FB47"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1,7</w:t>
            </w:r>
          </w:p>
        </w:tc>
        <w:tc>
          <w:tcPr>
            <w:tcW w:w="160" w:type="dxa"/>
            <w:shd w:val="clear" w:color="auto" w:fill="auto"/>
            <w:vAlign w:val="bottom"/>
          </w:tcPr>
          <w:p w14:paraId="4347FB48" w14:textId="77777777" w:rsidR="001F2478" w:rsidRPr="005B0447" w:rsidRDefault="001F2478" w:rsidP="00B35AC7">
            <w:pPr>
              <w:spacing w:line="276" w:lineRule="auto"/>
              <w:contextualSpacing/>
              <w:rPr>
                <w:rFonts w:ascii="Times New Roman" w:eastAsia="Times New Roman" w:hAnsi="Times New Roman"/>
                <w:sz w:val="17"/>
              </w:rPr>
            </w:pPr>
          </w:p>
        </w:tc>
        <w:tc>
          <w:tcPr>
            <w:tcW w:w="680" w:type="dxa"/>
            <w:vMerge w:val="restart"/>
            <w:tcBorders>
              <w:right w:val="single" w:sz="8" w:space="0" w:color="auto"/>
            </w:tcBorders>
            <w:shd w:val="clear" w:color="auto" w:fill="auto"/>
            <w:vAlign w:val="bottom"/>
          </w:tcPr>
          <w:p w14:paraId="4347FB49"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16,0</w:t>
            </w:r>
          </w:p>
        </w:tc>
        <w:tc>
          <w:tcPr>
            <w:tcW w:w="1140" w:type="dxa"/>
            <w:vMerge w:val="restart"/>
            <w:tcBorders>
              <w:right w:val="single" w:sz="8" w:space="0" w:color="auto"/>
            </w:tcBorders>
            <w:shd w:val="clear" w:color="auto" w:fill="auto"/>
            <w:vAlign w:val="bottom"/>
          </w:tcPr>
          <w:p w14:paraId="4347FB4A"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1,4</w:t>
            </w:r>
          </w:p>
        </w:tc>
        <w:tc>
          <w:tcPr>
            <w:tcW w:w="160" w:type="dxa"/>
            <w:shd w:val="clear" w:color="auto" w:fill="auto"/>
            <w:vAlign w:val="bottom"/>
          </w:tcPr>
          <w:p w14:paraId="4347FB4B" w14:textId="77777777" w:rsidR="001F2478" w:rsidRPr="005B0447" w:rsidRDefault="001F2478" w:rsidP="00B35AC7">
            <w:pPr>
              <w:spacing w:line="276" w:lineRule="auto"/>
              <w:contextualSpacing/>
              <w:rPr>
                <w:rFonts w:ascii="Times New Roman" w:eastAsia="Times New Roman" w:hAnsi="Times New Roman"/>
                <w:sz w:val="17"/>
              </w:rPr>
            </w:pPr>
          </w:p>
        </w:tc>
        <w:tc>
          <w:tcPr>
            <w:tcW w:w="660" w:type="dxa"/>
            <w:vMerge w:val="restart"/>
            <w:tcBorders>
              <w:right w:val="single" w:sz="8" w:space="0" w:color="auto"/>
            </w:tcBorders>
            <w:shd w:val="clear" w:color="auto" w:fill="auto"/>
            <w:vAlign w:val="bottom"/>
          </w:tcPr>
          <w:p w14:paraId="4347FB4C" w14:textId="77777777" w:rsidR="001F2478" w:rsidRPr="005B0447" w:rsidRDefault="001F2478" w:rsidP="00B35AC7">
            <w:pPr>
              <w:spacing w:line="276" w:lineRule="auto"/>
              <w:ind w:right="60"/>
              <w:contextualSpacing/>
              <w:jc w:val="center"/>
              <w:rPr>
                <w:rFonts w:ascii="Times New Roman" w:eastAsia="Times New Roman" w:hAnsi="Times New Roman"/>
                <w:w w:val="97"/>
              </w:rPr>
            </w:pPr>
            <w:r w:rsidRPr="005B0447">
              <w:rPr>
                <w:rFonts w:ascii="Times New Roman" w:eastAsia="Times New Roman" w:hAnsi="Times New Roman"/>
                <w:w w:val="97"/>
              </w:rPr>
              <w:t>12,2</w:t>
            </w:r>
          </w:p>
        </w:tc>
      </w:tr>
      <w:tr w:rsidR="001F2478" w:rsidRPr="005B0447" w14:paraId="4347FB59" w14:textId="77777777" w:rsidTr="001F2478">
        <w:trPr>
          <w:trHeight w:val="145"/>
        </w:trPr>
        <w:tc>
          <w:tcPr>
            <w:tcW w:w="100" w:type="dxa"/>
            <w:tcBorders>
              <w:left w:val="single" w:sz="8" w:space="0" w:color="auto"/>
            </w:tcBorders>
            <w:shd w:val="clear" w:color="auto" w:fill="auto"/>
            <w:vAlign w:val="bottom"/>
          </w:tcPr>
          <w:p w14:paraId="4347FB4E" w14:textId="77777777" w:rsidR="001F2478" w:rsidRPr="005B0447" w:rsidRDefault="001F2478" w:rsidP="00B35AC7">
            <w:pPr>
              <w:spacing w:line="276" w:lineRule="auto"/>
              <w:contextualSpacing/>
              <w:rPr>
                <w:rFonts w:ascii="Times New Roman" w:eastAsia="Times New Roman" w:hAnsi="Times New Roman"/>
                <w:sz w:val="12"/>
              </w:rPr>
            </w:pPr>
          </w:p>
        </w:tc>
        <w:tc>
          <w:tcPr>
            <w:tcW w:w="3840" w:type="dxa"/>
            <w:vMerge w:val="restart"/>
            <w:tcBorders>
              <w:right w:val="single" w:sz="8" w:space="0" w:color="auto"/>
            </w:tcBorders>
            <w:shd w:val="clear" w:color="auto" w:fill="auto"/>
            <w:vAlign w:val="bottom"/>
          </w:tcPr>
          <w:p w14:paraId="4347FB4F"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не занятые в экономике*</w:t>
            </w:r>
          </w:p>
        </w:tc>
        <w:tc>
          <w:tcPr>
            <w:tcW w:w="1120" w:type="dxa"/>
            <w:vMerge/>
            <w:tcBorders>
              <w:right w:val="single" w:sz="8" w:space="0" w:color="auto"/>
            </w:tcBorders>
            <w:shd w:val="clear" w:color="auto" w:fill="auto"/>
            <w:vAlign w:val="bottom"/>
          </w:tcPr>
          <w:p w14:paraId="4347FB50" w14:textId="77777777" w:rsidR="001F2478" w:rsidRPr="005B0447" w:rsidRDefault="001F2478" w:rsidP="00B35AC7">
            <w:pPr>
              <w:spacing w:line="276" w:lineRule="auto"/>
              <w:contextualSpacing/>
              <w:rPr>
                <w:rFonts w:ascii="Times New Roman" w:eastAsia="Times New Roman" w:hAnsi="Times New Roman"/>
                <w:sz w:val="12"/>
              </w:rPr>
            </w:pPr>
          </w:p>
        </w:tc>
        <w:tc>
          <w:tcPr>
            <w:tcW w:w="160" w:type="dxa"/>
            <w:shd w:val="clear" w:color="auto" w:fill="auto"/>
            <w:vAlign w:val="bottom"/>
          </w:tcPr>
          <w:p w14:paraId="4347FB51" w14:textId="77777777" w:rsidR="001F2478" w:rsidRPr="005B0447" w:rsidRDefault="001F2478" w:rsidP="00B35AC7">
            <w:pPr>
              <w:spacing w:line="276" w:lineRule="auto"/>
              <w:contextualSpacing/>
              <w:rPr>
                <w:rFonts w:ascii="Times New Roman" w:eastAsia="Times New Roman" w:hAnsi="Times New Roman"/>
                <w:sz w:val="12"/>
              </w:rPr>
            </w:pPr>
          </w:p>
        </w:tc>
        <w:tc>
          <w:tcPr>
            <w:tcW w:w="660" w:type="dxa"/>
            <w:vMerge/>
            <w:tcBorders>
              <w:right w:val="single" w:sz="8" w:space="0" w:color="auto"/>
            </w:tcBorders>
            <w:shd w:val="clear" w:color="auto" w:fill="auto"/>
            <w:vAlign w:val="bottom"/>
          </w:tcPr>
          <w:p w14:paraId="4347FB52" w14:textId="77777777" w:rsidR="001F2478" w:rsidRPr="005B0447" w:rsidRDefault="001F2478" w:rsidP="00B35AC7">
            <w:pPr>
              <w:spacing w:line="276" w:lineRule="auto"/>
              <w:contextualSpacing/>
              <w:rPr>
                <w:rFonts w:ascii="Times New Roman" w:eastAsia="Times New Roman" w:hAnsi="Times New Roman"/>
                <w:sz w:val="12"/>
              </w:rPr>
            </w:pPr>
          </w:p>
        </w:tc>
        <w:tc>
          <w:tcPr>
            <w:tcW w:w="1120" w:type="dxa"/>
            <w:vMerge/>
            <w:tcBorders>
              <w:right w:val="single" w:sz="8" w:space="0" w:color="auto"/>
            </w:tcBorders>
            <w:shd w:val="clear" w:color="auto" w:fill="auto"/>
            <w:vAlign w:val="bottom"/>
          </w:tcPr>
          <w:p w14:paraId="4347FB53" w14:textId="77777777" w:rsidR="001F2478" w:rsidRPr="005B0447" w:rsidRDefault="001F2478" w:rsidP="00B35AC7">
            <w:pPr>
              <w:spacing w:line="276" w:lineRule="auto"/>
              <w:contextualSpacing/>
              <w:rPr>
                <w:rFonts w:ascii="Times New Roman" w:eastAsia="Times New Roman" w:hAnsi="Times New Roman"/>
                <w:sz w:val="12"/>
              </w:rPr>
            </w:pPr>
          </w:p>
        </w:tc>
        <w:tc>
          <w:tcPr>
            <w:tcW w:w="160" w:type="dxa"/>
            <w:shd w:val="clear" w:color="auto" w:fill="auto"/>
            <w:vAlign w:val="bottom"/>
          </w:tcPr>
          <w:p w14:paraId="4347FB54" w14:textId="77777777" w:rsidR="001F2478" w:rsidRPr="005B0447" w:rsidRDefault="001F2478" w:rsidP="00B35AC7">
            <w:pPr>
              <w:spacing w:line="276" w:lineRule="auto"/>
              <w:contextualSpacing/>
              <w:rPr>
                <w:rFonts w:ascii="Times New Roman" w:eastAsia="Times New Roman" w:hAnsi="Times New Roman"/>
                <w:sz w:val="12"/>
              </w:rPr>
            </w:pPr>
          </w:p>
        </w:tc>
        <w:tc>
          <w:tcPr>
            <w:tcW w:w="680" w:type="dxa"/>
            <w:vMerge/>
            <w:tcBorders>
              <w:right w:val="single" w:sz="8" w:space="0" w:color="auto"/>
            </w:tcBorders>
            <w:shd w:val="clear" w:color="auto" w:fill="auto"/>
            <w:vAlign w:val="bottom"/>
          </w:tcPr>
          <w:p w14:paraId="4347FB55" w14:textId="77777777" w:rsidR="001F2478" w:rsidRPr="005B0447" w:rsidRDefault="001F2478" w:rsidP="00B35AC7">
            <w:pPr>
              <w:spacing w:line="276" w:lineRule="auto"/>
              <w:contextualSpacing/>
              <w:rPr>
                <w:rFonts w:ascii="Times New Roman" w:eastAsia="Times New Roman" w:hAnsi="Times New Roman"/>
                <w:sz w:val="12"/>
              </w:rPr>
            </w:pPr>
          </w:p>
        </w:tc>
        <w:tc>
          <w:tcPr>
            <w:tcW w:w="1140" w:type="dxa"/>
            <w:vMerge/>
            <w:tcBorders>
              <w:right w:val="single" w:sz="8" w:space="0" w:color="auto"/>
            </w:tcBorders>
            <w:shd w:val="clear" w:color="auto" w:fill="auto"/>
            <w:vAlign w:val="bottom"/>
          </w:tcPr>
          <w:p w14:paraId="4347FB56" w14:textId="77777777" w:rsidR="001F2478" w:rsidRPr="005B0447" w:rsidRDefault="001F2478" w:rsidP="00B35AC7">
            <w:pPr>
              <w:spacing w:line="276" w:lineRule="auto"/>
              <w:contextualSpacing/>
              <w:rPr>
                <w:rFonts w:ascii="Times New Roman" w:eastAsia="Times New Roman" w:hAnsi="Times New Roman"/>
                <w:sz w:val="12"/>
              </w:rPr>
            </w:pPr>
          </w:p>
        </w:tc>
        <w:tc>
          <w:tcPr>
            <w:tcW w:w="160" w:type="dxa"/>
            <w:shd w:val="clear" w:color="auto" w:fill="auto"/>
            <w:vAlign w:val="bottom"/>
          </w:tcPr>
          <w:p w14:paraId="4347FB57" w14:textId="77777777" w:rsidR="001F2478" w:rsidRPr="005B0447" w:rsidRDefault="001F2478" w:rsidP="00B35AC7">
            <w:pPr>
              <w:spacing w:line="276" w:lineRule="auto"/>
              <w:contextualSpacing/>
              <w:rPr>
                <w:rFonts w:ascii="Times New Roman" w:eastAsia="Times New Roman" w:hAnsi="Times New Roman"/>
                <w:sz w:val="12"/>
              </w:rPr>
            </w:pPr>
          </w:p>
        </w:tc>
        <w:tc>
          <w:tcPr>
            <w:tcW w:w="660" w:type="dxa"/>
            <w:vMerge/>
            <w:tcBorders>
              <w:right w:val="single" w:sz="8" w:space="0" w:color="auto"/>
            </w:tcBorders>
            <w:shd w:val="clear" w:color="auto" w:fill="auto"/>
            <w:vAlign w:val="bottom"/>
          </w:tcPr>
          <w:p w14:paraId="4347FB58" w14:textId="77777777" w:rsidR="001F2478" w:rsidRPr="005B0447" w:rsidRDefault="001F2478" w:rsidP="00B35AC7">
            <w:pPr>
              <w:spacing w:line="276" w:lineRule="auto"/>
              <w:contextualSpacing/>
              <w:rPr>
                <w:rFonts w:ascii="Times New Roman" w:eastAsia="Times New Roman" w:hAnsi="Times New Roman"/>
                <w:sz w:val="12"/>
              </w:rPr>
            </w:pPr>
          </w:p>
        </w:tc>
      </w:tr>
      <w:tr w:rsidR="001F2478" w:rsidRPr="005B0447" w14:paraId="4347FB65" w14:textId="77777777" w:rsidTr="001F2478">
        <w:trPr>
          <w:trHeight w:val="102"/>
        </w:trPr>
        <w:tc>
          <w:tcPr>
            <w:tcW w:w="100" w:type="dxa"/>
            <w:tcBorders>
              <w:left w:val="single" w:sz="8" w:space="0" w:color="auto"/>
              <w:bottom w:val="single" w:sz="8" w:space="0" w:color="auto"/>
            </w:tcBorders>
            <w:shd w:val="clear" w:color="auto" w:fill="auto"/>
            <w:vAlign w:val="bottom"/>
          </w:tcPr>
          <w:p w14:paraId="4347FB5A" w14:textId="77777777" w:rsidR="001F2478" w:rsidRPr="005B0447" w:rsidRDefault="001F2478" w:rsidP="00B35AC7">
            <w:pPr>
              <w:spacing w:line="276" w:lineRule="auto"/>
              <w:contextualSpacing/>
              <w:rPr>
                <w:rFonts w:ascii="Times New Roman" w:eastAsia="Times New Roman" w:hAnsi="Times New Roman"/>
                <w:sz w:val="8"/>
              </w:rPr>
            </w:pPr>
          </w:p>
        </w:tc>
        <w:tc>
          <w:tcPr>
            <w:tcW w:w="3840" w:type="dxa"/>
            <w:vMerge/>
            <w:tcBorders>
              <w:bottom w:val="single" w:sz="8" w:space="0" w:color="auto"/>
              <w:right w:val="single" w:sz="8" w:space="0" w:color="auto"/>
            </w:tcBorders>
            <w:shd w:val="clear" w:color="auto" w:fill="auto"/>
            <w:vAlign w:val="bottom"/>
          </w:tcPr>
          <w:p w14:paraId="4347FB5B" w14:textId="77777777" w:rsidR="001F2478" w:rsidRPr="005B0447" w:rsidRDefault="001F2478" w:rsidP="00B35AC7">
            <w:pPr>
              <w:spacing w:line="276" w:lineRule="auto"/>
              <w:contextualSpacing/>
              <w:rPr>
                <w:rFonts w:ascii="Times New Roman" w:eastAsia="Times New Roman" w:hAnsi="Times New Roman"/>
                <w:sz w:val="8"/>
              </w:rPr>
            </w:pPr>
          </w:p>
        </w:tc>
        <w:tc>
          <w:tcPr>
            <w:tcW w:w="1120" w:type="dxa"/>
            <w:tcBorders>
              <w:bottom w:val="single" w:sz="8" w:space="0" w:color="auto"/>
              <w:right w:val="single" w:sz="8" w:space="0" w:color="auto"/>
            </w:tcBorders>
            <w:shd w:val="clear" w:color="auto" w:fill="auto"/>
            <w:vAlign w:val="bottom"/>
          </w:tcPr>
          <w:p w14:paraId="4347FB5C" w14:textId="77777777" w:rsidR="001F2478" w:rsidRPr="005B0447" w:rsidRDefault="001F2478" w:rsidP="00B35AC7">
            <w:pPr>
              <w:spacing w:line="276" w:lineRule="auto"/>
              <w:contextualSpacing/>
              <w:rPr>
                <w:rFonts w:ascii="Times New Roman" w:eastAsia="Times New Roman" w:hAnsi="Times New Roman"/>
                <w:sz w:val="8"/>
              </w:rPr>
            </w:pPr>
          </w:p>
        </w:tc>
        <w:tc>
          <w:tcPr>
            <w:tcW w:w="160" w:type="dxa"/>
            <w:tcBorders>
              <w:bottom w:val="single" w:sz="8" w:space="0" w:color="auto"/>
            </w:tcBorders>
            <w:shd w:val="clear" w:color="auto" w:fill="auto"/>
            <w:vAlign w:val="bottom"/>
          </w:tcPr>
          <w:p w14:paraId="4347FB5D" w14:textId="77777777" w:rsidR="001F2478" w:rsidRPr="005B0447" w:rsidRDefault="001F2478" w:rsidP="00B35AC7">
            <w:pPr>
              <w:spacing w:line="276" w:lineRule="auto"/>
              <w:contextualSpacing/>
              <w:rPr>
                <w:rFonts w:ascii="Times New Roman" w:eastAsia="Times New Roman" w:hAnsi="Times New Roman"/>
                <w:sz w:val="8"/>
              </w:rPr>
            </w:pPr>
          </w:p>
        </w:tc>
        <w:tc>
          <w:tcPr>
            <w:tcW w:w="660" w:type="dxa"/>
            <w:tcBorders>
              <w:bottom w:val="single" w:sz="8" w:space="0" w:color="auto"/>
              <w:right w:val="single" w:sz="8" w:space="0" w:color="auto"/>
            </w:tcBorders>
            <w:shd w:val="clear" w:color="auto" w:fill="auto"/>
            <w:vAlign w:val="bottom"/>
          </w:tcPr>
          <w:p w14:paraId="4347FB5E" w14:textId="77777777" w:rsidR="001F2478" w:rsidRPr="005B0447" w:rsidRDefault="001F2478" w:rsidP="00B35AC7">
            <w:pPr>
              <w:spacing w:line="276" w:lineRule="auto"/>
              <w:contextualSpacing/>
              <w:rPr>
                <w:rFonts w:ascii="Times New Roman" w:eastAsia="Times New Roman" w:hAnsi="Times New Roman"/>
                <w:sz w:val="8"/>
              </w:rPr>
            </w:pPr>
          </w:p>
        </w:tc>
        <w:tc>
          <w:tcPr>
            <w:tcW w:w="1120" w:type="dxa"/>
            <w:tcBorders>
              <w:bottom w:val="single" w:sz="8" w:space="0" w:color="auto"/>
              <w:right w:val="single" w:sz="8" w:space="0" w:color="auto"/>
            </w:tcBorders>
            <w:shd w:val="clear" w:color="auto" w:fill="auto"/>
            <w:vAlign w:val="bottom"/>
          </w:tcPr>
          <w:p w14:paraId="4347FB5F" w14:textId="77777777" w:rsidR="001F2478" w:rsidRPr="005B0447" w:rsidRDefault="001F2478" w:rsidP="00B35AC7">
            <w:pPr>
              <w:spacing w:line="276" w:lineRule="auto"/>
              <w:contextualSpacing/>
              <w:rPr>
                <w:rFonts w:ascii="Times New Roman" w:eastAsia="Times New Roman" w:hAnsi="Times New Roman"/>
                <w:sz w:val="8"/>
              </w:rPr>
            </w:pPr>
          </w:p>
        </w:tc>
        <w:tc>
          <w:tcPr>
            <w:tcW w:w="160" w:type="dxa"/>
            <w:tcBorders>
              <w:bottom w:val="single" w:sz="8" w:space="0" w:color="auto"/>
            </w:tcBorders>
            <w:shd w:val="clear" w:color="auto" w:fill="auto"/>
            <w:vAlign w:val="bottom"/>
          </w:tcPr>
          <w:p w14:paraId="4347FB60" w14:textId="77777777" w:rsidR="001F2478" w:rsidRPr="005B0447" w:rsidRDefault="001F2478" w:rsidP="00B35AC7">
            <w:pPr>
              <w:spacing w:line="276" w:lineRule="auto"/>
              <w:contextualSpacing/>
              <w:rPr>
                <w:rFonts w:ascii="Times New Roman" w:eastAsia="Times New Roman" w:hAnsi="Times New Roman"/>
                <w:sz w:val="8"/>
              </w:rPr>
            </w:pPr>
          </w:p>
        </w:tc>
        <w:tc>
          <w:tcPr>
            <w:tcW w:w="680" w:type="dxa"/>
            <w:tcBorders>
              <w:bottom w:val="single" w:sz="8" w:space="0" w:color="auto"/>
              <w:right w:val="single" w:sz="8" w:space="0" w:color="auto"/>
            </w:tcBorders>
            <w:shd w:val="clear" w:color="auto" w:fill="auto"/>
            <w:vAlign w:val="bottom"/>
          </w:tcPr>
          <w:p w14:paraId="4347FB61" w14:textId="77777777" w:rsidR="001F2478" w:rsidRPr="005B0447" w:rsidRDefault="001F2478" w:rsidP="00B35AC7">
            <w:pPr>
              <w:spacing w:line="276" w:lineRule="auto"/>
              <w:contextualSpacing/>
              <w:rPr>
                <w:rFonts w:ascii="Times New Roman" w:eastAsia="Times New Roman" w:hAnsi="Times New Roman"/>
                <w:sz w:val="8"/>
              </w:rPr>
            </w:pPr>
          </w:p>
        </w:tc>
        <w:tc>
          <w:tcPr>
            <w:tcW w:w="1140" w:type="dxa"/>
            <w:tcBorders>
              <w:bottom w:val="single" w:sz="8" w:space="0" w:color="auto"/>
              <w:right w:val="single" w:sz="8" w:space="0" w:color="auto"/>
            </w:tcBorders>
            <w:shd w:val="clear" w:color="auto" w:fill="auto"/>
            <w:vAlign w:val="bottom"/>
          </w:tcPr>
          <w:p w14:paraId="4347FB62" w14:textId="77777777" w:rsidR="001F2478" w:rsidRPr="005B0447" w:rsidRDefault="001F2478" w:rsidP="00B35AC7">
            <w:pPr>
              <w:spacing w:line="276" w:lineRule="auto"/>
              <w:contextualSpacing/>
              <w:rPr>
                <w:rFonts w:ascii="Times New Roman" w:eastAsia="Times New Roman" w:hAnsi="Times New Roman"/>
                <w:sz w:val="8"/>
              </w:rPr>
            </w:pPr>
          </w:p>
        </w:tc>
        <w:tc>
          <w:tcPr>
            <w:tcW w:w="160" w:type="dxa"/>
            <w:tcBorders>
              <w:bottom w:val="single" w:sz="8" w:space="0" w:color="auto"/>
            </w:tcBorders>
            <w:shd w:val="clear" w:color="auto" w:fill="auto"/>
            <w:vAlign w:val="bottom"/>
          </w:tcPr>
          <w:p w14:paraId="4347FB63" w14:textId="77777777" w:rsidR="001F2478" w:rsidRPr="005B0447" w:rsidRDefault="001F2478" w:rsidP="00B35AC7">
            <w:pPr>
              <w:spacing w:line="276" w:lineRule="auto"/>
              <w:contextualSpacing/>
              <w:rPr>
                <w:rFonts w:ascii="Times New Roman" w:eastAsia="Times New Roman" w:hAnsi="Times New Roman"/>
                <w:sz w:val="8"/>
              </w:rPr>
            </w:pPr>
          </w:p>
        </w:tc>
        <w:tc>
          <w:tcPr>
            <w:tcW w:w="660" w:type="dxa"/>
            <w:tcBorders>
              <w:bottom w:val="single" w:sz="8" w:space="0" w:color="auto"/>
              <w:right w:val="single" w:sz="8" w:space="0" w:color="auto"/>
            </w:tcBorders>
            <w:shd w:val="clear" w:color="auto" w:fill="auto"/>
            <w:vAlign w:val="bottom"/>
          </w:tcPr>
          <w:p w14:paraId="4347FB64" w14:textId="77777777" w:rsidR="001F2478" w:rsidRPr="005B0447" w:rsidRDefault="001F2478" w:rsidP="00B35AC7">
            <w:pPr>
              <w:spacing w:line="276" w:lineRule="auto"/>
              <w:contextualSpacing/>
              <w:rPr>
                <w:rFonts w:ascii="Times New Roman" w:eastAsia="Times New Roman" w:hAnsi="Times New Roman"/>
                <w:sz w:val="8"/>
              </w:rPr>
            </w:pPr>
          </w:p>
        </w:tc>
      </w:tr>
      <w:tr w:rsidR="001F2478" w:rsidRPr="005B0447" w14:paraId="4347FB71" w14:textId="77777777" w:rsidTr="001F2478">
        <w:trPr>
          <w:trHeight w:val="203"/>
        </w:trPr>
        <w:tc>
          <w:tcPr>
            <w:tcW w:w="100" w:type="dxa"/>
            <w:tcBorders>
              <w:left w:val="single" w:sz="8" w:space="0" w:color="auto"/>
            </w:tcBorders>
            <w:shd w:val="clear" w:color="auto" w:fill="auto"/>
            <w:vAlign w:val="bottom"/>
          </w:tcPr>
          <w:p w14:paraId="4347FB66" w14:textId="77777777" w:rsidR="001F2478" w:rsidRPr="005B0447" w:rsidRDefault="001F2478" w:rsidP="00B35AC7">
            <w:pPr>
              <w:spacing w:line="276" w:lineRule="auto"/>
              <w:contextualSpacing/>
              <w:rPr>
                <w:rFonts w:ascii="Times New Roman" w:eastAsia="Times New Roman" w:hAnsi="Times New Roman"/>
                <w:sz w:val="17"/>
              </w:rPr>
            </w:pPr>
          </w:p>
        </w:tc>
        <w:tc>
          <w:tcPr>
            <w:tcW w:w="3840" w:type="dxa"/>
            <w:tcBorders>
              <w:right w:val="single" w:sz="8" w:space="0" w:color="auto"/>
            </w:tcBorders>
            <w:shd w:val="clear" w:color="auto" w:fill="auto"/>
            <w:vAlign w:val="bottom"/>
          </w:tcPr>
          <w:p w14:paraId="4347FB67"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неработающие инвалиды и</w:t>
            </w:r>
          </w:p>
        </w:tc>
        <w:tc>
          <w:tcPr>
            <w:tcW w:w="1120" w:type="dxa"/>
            <w:vMerge w:val="restart"/>
            <w:tcBorders>
              <w:right w:val="single" w:sz="8" w:space="0" w:color="auto"/>
            </w:tcBorders>
            <w:shd w:val="clear" w:color="auto" w:fill="auto"/>
            <w:vAlign w:val="bottom"/>
          </w:tcPr>
          <w:p w14:paraId="4347FB68"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0,23</w:t>
            </w:r>
          </w:p>
        </w:tc>
        <w:tc>
          <w:tcPr>
            <w:tcW w:w="160" w:type="dxa"/>
            <w:shd w:val="clear" w:color="auto" w:fill="auto"/>
            <w:vAlign w:val="bottom"/>
          </w:tcPr>
          <w:p w14:paraId="4347FB69" w14:textId="77777777" w:rsidR="001F2478" w:rsidRPr="005B0447" w:rsidRDefault="001F2478" w:rsidP="00B35AC7">
            <w:pPr>
              <w:spacing w:line="276" w:lineRule="auto"/>
              <w:contextualSpacing/>
              <w:rPr>
                <w:rFonts w:ascii="Times New Roman" w:eastAsia="Times New Roman" w:hAnsi="Times New Roman"/>
                <w:sz w:val="17"/>
              </w:rPr>
            </w:pPr>
          </w:p>
        </w:tc>
        <w:tc>
          <w:tcPr>
            <w:tcW w:w="660" w:type="dxa"/>
            <w:vMerge w:val="restart"/>
            <w:tcBorders>
              <w:right w:val="single" w:sz="8" w:space="0" w:color="auto"/>
            </w:tcBorders>
            <w:shd w:val="clear" w:color="auto" w:fill="auto"/>
            <w:vAlign w:val="bottom"/>
          </w:tcPr>
          <w:p w14:paraId="4347FB6A" w14:textId="77777777" w:rsidR="001F2478" w:rsidRPr="005B0447" w:rsidRDefault="001F2478" w:rsidP="00B35AC7">
            <w:pPr>
              <w:spacing w:line="276" w:lineRule="auto"/>
              <w:ind w:right="80"/>
              <w:contextualSpacing/>
              <w:jc w:val="center"/>
              <w:rPr>
                <w:rFonts w:ascii="Times New Roman" w:eastAsia="Times New Roman" w:hAnsi="Times New Roman"/>
                <w:w w:val="95"/>
              </w:rPr>
            </w:pPr>
            <w:r w:rsidRPr="005B0447">
              <w:rPr>
                <w:rFonts w:ascii="Times New Roman" w:eastAsia="Times New Roman" w:hAnsi="Times New Roman"/>
                <w:w w:val="95"/>
              </w:rPr>
              <w:t>2,2</w:t>
            </w:r>
          </w:p>
        </w:tc>
        <w:tc>
          <w:tcPr>
            <w:tcW w:w="1120" w:type="dxa"/>
            <w:vMerge w:val="restart"/>
            <w:tcBorders>
              <w:right w:val="single" w:sz="8" w:space="0" w:color="auto"/>
            </w:tcBorders>
            <w:shd w:val="clear" w:color="auto" w:fill="auto"/>
            <w:vAlign w:val="bottom"/>
          </w:tcPr>
          <w:p w14:paraId="4347FB6B"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0,2</w:t>
            </w:r>
          </w:p>
        </w:tc>
        <w:tc>
          <w:tcPr>
            <w:tcW w:w="160" w:type="dxa"/>
            <w:shd w:val="clear" w:color="auto" w:fill="auto"/>
            <w:vAlign w:val="bottom"/>
          </w:tcPr>
          <w:p w14:paraId="4347FB6C" w14:textId="77777777" w:rsidR="001F2478" w:rsidRPr="005B0447" w:rsidRDefault="001F2478" w:rsidP="00B35AC7">
            <w:pPr>
              <w:spacing w:line="276" w:lineRule="auto"/>
              <w:contextualSpacing/>
              <w:rPr>
                <w:rFonts w:ascii="Times New Roman" w:eastAsia="Times New Roman" w:hAnsi="Times New Roman"/>
                <w:sz w:val="17"/>
              </w:rPr>
            </w:pPr>
          </w:p>
        </w:tc>
        <w:tc>
          <w:tcPr>
            <w:tcW w:w="680" w:type="dxa"/>
            <w:vMerge w:val="restart"/>
            <w:tcBorders>
              <w:right w:val="single" w:sz="8" w:space="0" w:color="auto"/>
            </w:tcBorders>
            <w:shd w:val="clear" w:color="auto" w:fill="auto"/>
            <w:vAlign w:val="bottom"/>
          </w:tcPr>
          <w:p w14:paraId="4347FB6D" w14:textId="77777777" w:rsidR="001F2478" w:rsidRPr="005B0447" w:rsidRDefault="001F2478" w:rsidP="00B35AC7">
            <w:pPr>
              <w:spacing w:line="276" w:lineRule="auto"/>
              <w:ind w:right="60"/>
              <w:contextualSpacing/>
              <w:jc w:val="center"/>
              <w:rPr>
                <w:rFonts w:ascii="Times New Roman" w:eastAsia="Times New Roman" w:hAnsi="Times New Roman"/>
                <w:w w:val="95"/>
              </w:rPr>
            </w:pPr>
            <w:r w:rsidRPr="005B0447">
              <w:rPr>
                <w:rFonts w:ascii="Times New Roman" w:eastAsia="Times New Roman" w:hAnsi="Times New Roman"/>
                <w:w w:val="95"/>
              </w:rPr>
              <w:t>1,9</w:t>
            </w:r>
          </w:p>
        </w:tc>
        <w:tc>
          <w:tcPr>
            <w:tcW w:w="1140" w:type="dxa"/>
            <w:vMerge w:val="restart"/>
            <w:tcBorders>
              <w:right w:val="single" w:sz="8" w:space="0" w:color="auto"/>
            </w:tcBorders>
            <w:shd w:val="clear" w:color="auto" w:fill="auto"/>
            <w:vAlign w:val="bottom"/>
          </w:tcPr>
          <w:p w14:paraId="4347FB6E"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0,2</w:t>
            </w:r>
          </w:p>
        </w:tc>
        <w:tc>
          <w:tcPr>
            <w:tcW w:w="160" w:type="dxa"/>
            <w:shd w:val="clear" w:color="auto" w:fill="auto"/>
            <w:vAlign w:val="bottom"/>
          </w:tcPr>
          <w:p w14:paraId="4347FB6F" w14:textId="77777777" w:rsidR="001F2478" w:rsidRPr="005B0447" w:rsidRDefault="001F2478" w:rsidP="00B35AC7">
            <w:pPr>
              <w:spacing w:line="276" w:lineRule="auto"/>
              <w:contextualSpacing/>
              <w:rPr>
                <w:rFonts w:ascii="Times New Roman" w:eastAsia="Times New Roman" w:hAnsi="Times New Roman"/>
                <w:sz w:val="17"/>
              </w:rPr>
            </w:pPr>
          </w:p>
        </w:tc>
        <w:tc>
          <w:tcPr>
            <w:tcW w:w="660" w:type="dxa"/>
            <w:vMerge w:val="restart"/>
            <w:tcBorders>
              <w:right w:val="single" w:sz="8" w:space="0" w:color="auto"/>
            </w:tcBorders>
            <w:shd w:val="clear" w:color="auto" w:fill="auto"/>
            <w:vAlign w:val="bottom"/>
          </w:tcPr>
          <w:p w14:paraId="4347FB70"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1,7</w:t>
            </w:r>
          </w:p>
        </w:tc>
      </w:tr>
      <w:tr w:rsidR="001F2478" w:rsidRPr="005B0447" w14:paraId="4347FB7D" w14:textId="77777777" w:rsidTr="001F2478">
        <w:trPr>
          <w:trHeight w:val="145"/>
        </w:trPr>
        <w:tc>
          <w:tcPr>
            <w:tcW w:w="100" w:type="dxa"/>
            <w:tcBorders>
              <w:left w:val="single" w:sz="8" w:space="0" w:color="auto"/>
            </w:tcBorders>
            <w:shd w:val="clear" w:color="auto" w:fill="auto"/>
            <w:vAlign w:val="bottom"/>
          </w:tcPr>
          <w:p w14:paraId="4347FB72" w14:textId="77777777" w:rsidR="001F2478" w:rsidRPr="005B0447" w:rsidRDefault="001F2478" w:rsidP="00B35AC7">
            <w:pPr>
              <w:spacing w:line="276" w:lineRule="auto"/>
              <w:contextualSpacing/>
              <w:rPr>
                <w:rFonts w:ascii="Times New Roman" w:eastAsia="Times New Roman" w:hAnsi="Times New Roman"/>
                <w:sz w:val="12"/>
              </w:rPr>
            </w:pPr>
          </w:p>
        </w:tc>
        <w:tc>
          <w:tcPr>
            <w:tcW w:w="3840" w:type="dxa"/>
            <w:vMerge w:val="restart"/>
            <w:tcBorders>
              <w:right w:val="single" w:sz="8" w:space="0" w:color="auto"/>
            </w:tcBorders>
            <w:shd w:val="clear" w:color="auto" w:fill="auto"/>
            <w:vAlign w:val="bottom"/>
          </w:tcPr>
          <w:p w14:paraId="4347FB73"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пенсионеры в трудоспособном возрасте</w:t>
            </w:r>
          </w:p>
        </w:tc>
        <w:tc>
          <w:tcPr>
            <w:tcW w:w="1120" w:type="dxa"/>
            <w:vMerge/>
            <w:tcBorders>
              <w:right w:val="single" w:sz="8" w:space="0" w:color="auto"/>
            </w:tcBorders>
            <w:shd w:val="clear" w:color="auto" w:fill="auto"/>
            <w:vAlign w:val="bottom"/>
          </w:tcPr>
          <w:p w14:paraId="4347FB74" w14:textId="77777777" w:rsidR="001F2478" w:rsidRPr="005B0447" w:rsidRDefault="001F2478" w:rsidP="00B35AC7">
            <w:pPr>
              <w:spacing w:line="276" w:lineRule="auto"/>
              <w:contextualSpacing/>
              <w:rPr>
                <w:rFonts w:ascii="Times New Roman" w:eastAsia="Times New Roman" w:hAnsi="Times New Roman"/>
                <w:sz w:val="12"/>
              </w:rPr>
            </w:pPr>
          </w:p>
        </w:tc>
        <w:tc>
          <w:tcPr>
            <w:tcW w:w="160" w:type="dxa"/>
            <w:shd w:val="clear" w:color="auto" w:fill="auto"/>
            <w:vAlign w:val="bottom"/>
          </w:tcPr>
          <w:p w14:paraId="4347FB75" w14:textId="77777777" w:rsidR="001F2478" w:rsidRPr="005B0447" w:rsidRDefault="001F2478" w:rsidP="00B35AC7">
            <w:pPr>
              <w:spacing w:line="276" w:lineRule="auto"/>
              <w:contextualSpacing/>
              <w:rPr>
                <w:rFonts w:ascii="Times New Roman" w:eastAsia="Times New Roman" w:hAnsi="Times New Roman"/>
                <w:sz w:val="12"/>
              </w:rPr>
            </w:pPr>
          </w:p>
        </w:tc>
        <w:tc>
          <w:tcPr>
            <w:tcW w:w="660" w:type="dxa"/>
            <w:vMerge/>
            <w:tcBorders>
              <w:right w:val="single" w:sz="8" w:space="0" w:color="auto"/>
            </w:tcBorders>
            <w:shd w:val="clear" w:color="auto" w:fill="auto"/>
            <w:vAlign w:val="bottom"/>
          </w:tcPr>
          <w:p w14:paraId="4347FB76" w14:textId="77777777" w:rsidR="001F2478" w:rsidRPr="005B0447" w:rsidRDefault="001F2478" w:rsidP="00B35AC7">
            <w:pPr>
              <w:spacing w:line="276" w:lineRule="auto"/>
              <w:contextualSpacing/>
              <w:rPr>
                <w:rFonts w:ascii="Times New Roman" w:eastAsia="Times New Roman" w:hAnsi="Times New Roman"/>
                <w:sz w:val="12"/>
              </w:rPr>
            </w:pPr>
          </w:p>
        </w:tc>
        <w:tc>
          <w:tcPr>
            <w:tcW w:w="1120" w:type="dxa"/>
            <w:vMerge/>
            <w:tcBorders>
              <w:right w:val="single" w:sz="8" w:space="0" w:color="auto"/>
            </w:tcBorders>
            <w:shd w:val="clear" w:color="auto" w:fill="auto"/>
            <w:vAlign w:val="bottom"/>
          </w:tcPr>
          <w:p w14:paraId="4347FB77" w14:textId="77777777" w:rsidR="001F2478" w:rsidRPr="005B0447" w:rsidRDefault="001F2478" w:rsidP="00B35AC7">
            <w:pPr>
              <w:spacing w:line="276" w:lineRule="auto"/>
              <w:contextualSpacing/>
              <w:rPr>
                <w:rFonts w:ascii="Times New Roman" w:eastAsia="Times New Roman" w:hAnsi="Times New Roman"/>
                <w:sz w:val="12"/>
              </w:rPr>
            </w:pPr>
          </w:p>
        </w:tc>
        <w:tc>
          <w:tcPr>
            <w:tcW w:w="160" w:type="dxa"/>
            <w:shd w:val="clear" w:color="auto" w:fill="auto"/>
            <w:vAlign w:val="bottom"/>
          </w:tcPr>
          <w:p w14:paraId="4347FB78" w14:textId="77777777" w:rsidR="001F2478" w:rsidRPr="005B0447" w:rsidRDefault="001F2478" w:rsidP="00B35AC7">
            <w:pPr>
              <w:spacing w:line="276" w:lineRule="auto"/>
              <w:contextualSpacing/>
              <w:rPr>
                <w:rFonts w:ascii="Times New Roman" w:eastAsia="Times New Roman" w:hAnsi="Times New Roman"/>
                <w:sz w:val="12"/>
              </w:rPr>
            </w:pPr>
          </w:p>
        </w:tc>
        <w:tc>
          <w:tcPr>
            <w:tcW w:w="680" w:type="dxa"/>
            <w:vMerge/>
            <w:tcBorders>
              <w:right w:val="single" w:sz="8" w:space="0" w:color="auto"/>
            </w:tcBorders>
            <w:shd w:val="clear" w:color="auto" w:fill="auto"/>
            <w:vAlign w:val="bottom"/>
          </w:tcPr>
          <w:p w14:paraId="4347FB79" w14:textId="77777777" w:rsidR="001F2478" w:rsidRPr="005B0447" w:rsidRDefault="001F2478" w:rsidP="00B35AC7">
            <w:pPr>
              <w:spacing w:line="276" w:lineRule="auto"/>
              <w:contextualSpacing/>
              <w:rPr>
                <w:rFonts w:ascii="Times New Roman" w:eastAsia="Times New Roman" w:hAnsi="Times New Roman"/>
                <w:sz w:val="12"/>
              </w:rPr>
            </w:pPr>
          </w:p>
        </w:tc>
        <w:tc>
          <w:tcPr>
            <w:tcW w:w="1140" w:type="dxa"/>
            <w:vMerge/>
            <w:tcBorders>
              <w:right w:val="single" w:sz="8" w:space="0" w:color="auto"/>
            </w:tcBorders>
            <w:shd w:val="clear" w:color="auto" w:fill="auto"/>
            <w:vAlign w:val="bottom"/>
          </w:tcPr>
          <w:p w14:paraId="4347FB7A" w14:textId="77777777" w:rsidR="001F2478" w:rsidRPr="005B0447" w:rsidRDefault="001F2478" w:rsidP="00B35AC7">
            <w:pPr>
              <w:spacing w:line="276" w:lineRule="auto"/>
              <w:contextualSpacing/>
              <w:rPr>
                <w:rFonts w:ascii="Times New Roman" w:eastAsia="Times New Roman" w:hAnsi="Times New Roman"/>
                <w:sz w:val="12"/>
              </w:rPr>
            </w:pPr>
          </w:p>
        </w:tc>
        <w:tc>
          <w:tcPr>
            <w:tcW w:w="160" w:type="dxa"/>
            <w:shd w:val="clear" w:color="auto" w:fill="auto"/>
            <w:vAlign w:val="bottom"/>
          </w:tcPr>
          <w:p w14:paraId="4347FB7B" w14:textId="77777777" w:rsidR="001F2478" w:rsidRPr="005B0447" w:rsidRDefault="001F2478" w:rsidP="00B35AC7">
            <w:pPr>
              <w:spacing w:line="276" w:lineRule="auto"/>
              <w:contextualSpacing/>
              <w:rPr>
                <w:rFonts w:ascii="Times New Roman" w:eastAsia="Times New Roman" w:hAnsi="Times New Roman"/>
                <w:sz w:val="12"/>
              </w:rPr>
            </w:pPr>
          </w:p>
        </w:tc>
        <w:tc>
          <w:tcPr>
            <w:tcW w:w="660" w:type="dxa"/>
            <w:vMerge/>
            <w:tcBorders>
              <w:right w:val="single" w:sz="8" w:space="0" w:color="auto"/>
            </w:tcBorders>
            <w:shd w:val="clear" w:color="auto" w:fill="auto"/>
            <w:vAlign w:val="bottom"/>
          </w:tcPr>
          <w:p w14:paraId="4347FB7C" w14:textId="77777777" w:rsidR="001F2478" w:rsidRPr="005B0447" w:rsidRDefault="001F2478" w:rsidP="00B35AC7">
            <w:pPr>
              <w:spacing w:line="276" w:lineRule="auto"/>
              <w:contextualSpacing/>
              <w:rPr>
                <w:rFonts w:ascii="Times New Roman" w:eastAsia="Times New Roman" w:hAnsi="Times New Roman"/>
                <w:sz w:val="12"/>
              </w:rPr>
            </w:pPr>
          </w:p>
        </w:tc>
      </w:tr>
      <w:tr w:rsidR="001F2478" w:rsidRPr="005B0447" w14:paraId="4347FB89" w14:textId="77777777" w:rsidTr="001F2478">
        <w:trPr>
          <w:trHeight w:val="102"/>
        </w:trPr>
        <w:tc>
          <w:tcPr>
            <w:tcW w:w="100" w:type="dxa"/>
            <w:tcBorders>
              <w:left w:val="single" w:sz="8" w:space="0" w:color="auto"/>
              <w:bottom w:val="single" w:sz="8" w:space="0" w:color="auto"/>
            </w:tcBorders>
            <w:shd w:val="clear" w:color="auto" w:fill="auto"/>
            <w:vAlign w:val="bottom"/>
          </w:tcPr>
          <w:p w14:paraId="4347FB7E" w14:textId="77777777" w:rsidR="001F2478" w:rsidRPr="005B0447" w:rsidRDefault="001F2478" w:rsidP="00B35AC7">
            <w:pPr>
              <w:spacing w:line="276" w:lineRule="auto"/>
              <w:contextualSpacing/>
              <w:rPr>
                <w:rFonts w:ascii="Times New Roman" w:eastAsia="Times New Roman" w:hAnsi="Times New Roman"/>
                <w:sz w:val="8"/>
              </w:rPr>
            </w:pPr>
          </w:p>
        </w:tc>
        <w:tc>
          <w:tcPr>
            <w:tcW w:w="3840" w:type="dxa"/>
            <w:vMerge/>
            <w:tcBorders>
              <w:bottom w:val="single" w:sz="8" w:space="0" w:color="auto"/>
              <w:right w:val="single" w:sz="8" w:space="0" w:color="auto"/>
            </w:tcBorders>
            <w:shd w:val="clear" w:color="auto" w:fill="auto"/>
            <w:vAlign w:val="bottom"/>
          </w:tcPr>
          <w:p w14:paraId="4347FB7F" w14:textId="77777777" w:rsidR="001F2478" w:rsidRPr="005B0447" w:rsidRDefault="001F2478" w:rsidP="00B35AC7">
            <w:pPr>
              <w:spacing w:line="276" w:lineRule="auto"/>
              <w:contextualSpacing/>
              <w:rPr>
                <w:rFonts w:ascii="Times New Roman" w:eastAsia="Times New Roman" w:hAnsi="Times New Roman"/>
                <w:sz w:val="8"/>
              </w:rPr>
            </w:pPr>
          </w:p>
        </w:tc>
        <w:tc>
          <w:tcPr>
            <w:tcW w:w="1120" w:type="dxa"/>
            <w:tcBorders>
              <w:bottom w:val="single" w:sz="8" w:space="0" w:color="auto"/>
              <w:right w:val="single" w:sz="8" w:space="0" w:color="auto"/>
            </w:tcBorders>
            <w:shd w:val="clear" w:color="auto" w:fill="auto"/>
            <w:vAlign w:val="bottom"/>
          </w:tcPr>
          <w:p w14:paraId="4347FB80" w14:textId="77777777" w:rsidR="001F2478" w:rsidRPr="005B0447" w:rsidRDefault="001F2478" w:rsidP="00B35AC7">
            <w:pPr>
              <w:spacing w:line="276" w:lineRule="auto"/>
              <w:contextualSpacing/>
              <w:rPr>
                <w:rFonts w:ascii="Times New Roman" w:eastAsia="Times New Roman" w:hAnsi="Times New Roman"/>
                <w:sz w:val="8"/>
              </w:rPr>
            </w:pPr>
          </w:p>
        </w:tc>
        <w:tc>
          <w:tcPr>
            <w:tcW w:w="160" w:type="dxa"/>
            <w:tcBorders>
              <w:bottom w:val="single" w:sz="8" w:space="0" w:color="auto"/>
            </w:tcBorders>
            <w:shd w:val="clear" w:color="auto" w:fill="auto"/>
            <w:vAlign w:val="bottom"/>
          </w:tcPr>
          <w:p w14:paraId="4347FB81" w14:textId="77777777" w:rsidR="001F2478" w:rsidRPr="005B0447" w:rsidRDefault="001F2478" w:rsidP="00B35AC7">
            <w:pPr>
              <w:spacing w:line="276" w:lineRule="auto"/>
              <w:contextualSpacing/>
              <w:rPr>
                <w:rFonts w:ascii="Times New Roman" w:eastAsia="Times New Roman" w:hAnsi="Times New Roman"/>
                <w:sz w:val="8"/>
              </w:rPr>
            </w:pPr>
          </w:p>
        </w:tc>
        <w:tc>
          <w:tcPr>
            <w:tcW w:w="660" w:type="dxa"/>
            <w:tcBorders>
              <w:bottom w:val="single" w:sz="8" w:space="0" w:color="auto"/>
              <w:right w:val="single" w:sz="8" w:space="0" w:color="auto"/>
            </w:tcBorders>
            <w:shd w:val="clear" w:color="auto" w:fill="auto"/>
            <w:vAlign w:val="bottom"/>
          </w:tcPr>
          <w:p w14:paraId="4347FB82" w14:textId="77777777" w:rsidR="001F2478" w:rsidRPr="005B0447" w:rsidRDefault="001F2478" w:rsidP="00B35AC7">
            <w:pPr>
              <w:spacing w:line="276" w:lineRule="auto"/>
              <w:contextualSpacing/>
              <w:rPr>
                <w:rFonts w:ascii="Times New Roman" w:eastAsia="Times New Roman" w:hAnsi="Times New Roman"/>
                <w:sz w:val="8"/>
              </w:rPr>
            </w:pPr>
          </w:p>
        </w:tc>
        <w:tc>
          <w:tcPr>
            <w:tcW w:w="1120" w:type="dxa"/>
            <w:tcBorders>
              <w:bottom w:val="single" w:sz="8" w:space="0" w:color="auto"/>
              <w:right w:val="single" w:sz="8" w:space="0" w:color="auto"/>
            </w:tcBorders>
            <w:shd w:val="clear" w:color="auto" w:fill="auto"/>
            <w:vAlign w:val="bottom"/>
          </w:tcPr>
          <w:p w14:paraId="4347FB83" w14:textId="77777777" w:rsidR="001F2478" w:rsidRPr="005B0447" w:rsidRDefault="001F2478" w:rsidP="00B35AC7">
            <w:pPr>
              <w:spacing w:line="276" w:lineRule="auto"/>
              <w:contextualSpacing/>
              <w:rPr>
                <w:rFonts w:ascii="Times New Roman" w:eastAsia="Times New Roman" w:hAnsi="Times New Roman"/>
                <w:sz w:val="8"/>
              </w:rPr>
            </w:pPr>
          </w:p>
        </w:tc>
        <w:tc>
          <w:tcPr>
            <w:tcW w:w="160" w:type="dxa"/>
            <w:tcBorders>
              <w:bottom w:val="single" w:sz="8" w:space="0" w:color="auto"/>
            </w:tcBorders>
            <w:shd w:val="clear" w:color="auto" w:fill="auto"/>
            <w:vAlign w:val="bottom"/>
          </w:tcPr>
          <w:p w14:paraId="4347FB84" w14:textId="77777777" w:rsidR="001F2478" w:rsidRPr="005B0447" w:rsidRDefault="001F2478" w:rsidP="00B35AC7">
            <w:pPr>
              <w:spacing w:line="276" w:lineRule="auto"/>
              <w:contextualSpacing/>
              <w:rPr>
                <w:rFonts w:ascii="Times New Roman" w:eastAsia="Times New Roman" w:hAnsi="Times New Roman"/>
                <w:sz w:val="8"/>
              </w:rPr>
            </w:pPr>
          </w:p>
        </w:tc>
        <w:tc>
          <w:tcPr>
            <w:tcW w:w="680" w:type="dxa"/>
            <w:tcBorders>
              <w:bottom w:val="single" w:sz="8" w:space="0" w:color="auto"/>
              <w:right w:val="single" w:sz="8" w:space="0" w:color="auto"/>
            </w:tcBorders>
            <w:shd w:val="clear" w:color="auto" w:fill="auto"/>
            <w:vAlign w:val="bottom"/>
          </w:tcPr>
          <w:p w14:paraId="4347FB85" w14:textId="77777777" w:rsidR="001F2478" w:rsidRPr="005B0447" w:rsidRDefault="001F2478" w:rsidP="00B35AC7">
            <w:pPr>
              <w:spacing w:line="276" w:lineRule="auto"/>
              <w:contextualSpacing/>
              <w:rPr>
                <w:rFonts w:ascii="Times New Roman" w:eastAsia="Times New Roman" w:hAnsi="Times New Roman"/>
                <w:sz w:val="8"/>
              </w:rPr>
            </w:pPr>
          </w:p>
        </w:tc>
        <w:tc>
          <w:tcPr>
            <w:tcW w:w="1140" w:type="dxa"/>
            <w:tcBorders>
              <w:bottom w:val="single" w:sz="8" w:space="0" w:color="auto"/>
              <w:right w:val="single" w:sz="8" w:space="0" w:color="auto"/>
            </w:tcBorders>
            <w:shd w:val="clear" w:color="auto" w:fill="auto"/>
            <w:vAlign w:val="bottom"/>
          </w:tcPr>
          <w:p w14:paraId="4347FB86" w14:textId="77777777" w:rsidR="001F2478" w:rsidRPr="005B0447" w:rsidRDefault="001F2478" w:rsidP="00B35AC7">
            <w:pPr>
              <w:spacing w:line="276" w:lineRule="auto"/>
              <w:contextualSpacing/>
              <w:rPr>
                <w:rFonts w:ascii="Times New Roman" w:eastAsia="Times New Roman" w:hAnsi="Times New Roman"/>
                <w:sz w:val="8"/>
              </w:rPr>
            </w:pPr>
          </w:p>
        </w:tc>
        <w:tc>
          <w:tcPr>
            <w:tcW w:w="160" w:type="dxa"/>
            <w:tcBorders>
              <w:bottom w:val="single" w:sz="8" w:space="0" w:color="auto"/>
            </w:tcBorders>
            <w:shd w:val="clear" w:color="auto" w:fill="auto"/>
            <w:vAlign w:val="bottom"/>
          </w:tcPr>
          <w:p w14:paraId="4347FB87" w14:textId="77777777" w:rsidR="001F2478" w:rsidRPr="005B0447" w:rsidRDefault="001F2478" w:rsidP="00B35AC7">
            <w:pPr>
              <w:spacing w:line="276" w:lineRule="auto"/>
              <w:contextualSpacing/>
              <w:rPr>
                <w:rFonts w:ascii="Times New Roman" w:eastAsia="Times New Roman" w:hAnsi="Times New Roman"/>
                <w:sz w:val="8"/>
              </w:rPr>
            </w:pPr>
          </w:p>
        </w:tc>
        <w:tc>
          <w:tcPr>
            <w:tcW w:w="660" w:type="dxa"/>
            <w:tcBorders>
              <w:bottom w:val="single" w:sz="8" w:space="0" w:color="auto"/>
              <w:right w:val="single" w:sz="8" w:space="0" w:color="auto"/>
            </w:tcBorders>
            <w:shd w:val="clear" w:color="auto" w:fill="auto"/>
            <w:vAlign w:val="bottom"/>
          </w:tcPr>
          <w:p w14:paraId="4347FB88" w14:textId="77777777" w:rsidR="001F2478" w:rsidRPr="005B0447" w:rsidRDefault="001F2478" w:rsidP="00B35AC7">
            <w:pPr>
              <w:spacing w:line="276" w:lineRule="auto"/>
              <w:contextualSpacing/>
              <w:rPr>
                <w:rFonts w:ascii="Times New Roman" w:eastAsia="Times New Roman" w:hAnsi="Times New Roman"/>
                <w:sz w:val="8"/>
              </w:rPr>
            </w:pPr>
          </w:p>
        </w:tc>
      </w:tr>
    </w:tbl>
    <w:p w14:paraId="4347FB8A" w14:textId="77777777" w:rsidR="001F2478" w:rsidRPr="005B0447" w:rsidRDefault="001F2478"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*включают занятых в домашнем и личном подсобном хозяйстве, военнослужащих, безработных и др.</w:t>
      </w:r>
    </w:p>
    <w:p w14:paraId="4347FB8B" w14:textId="77777777" w:rsidR="001F2478" w:rsidRPr="005B0447" w:rsidRDefault="001F2478"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В условиях небольшого естественного прироста населения и баланса численности прибывших и выбывших мигрантов численность населения поселка на I очередь генерального плана (2018 г.) составит 10,6 тыс. чел. (см. таблицу 5).</w:t>
      </w:r>
    </w:p>
    <w:p w14:paraId="4347FB8C" w14:textId="77777777" w:rsidR="001F2478" w:rsidRPr="005B0447" w:rsidRDefault="001F2478" w:rsidP="00B35AC7">
      <w:pPr>
        <w:spacing w:line="276" w:lineRule="auto"/>
        <w:ind w:right="-1"/>
        <w:contextualSpacing/>
        <w:rPr>
          <w:rFonts w:ascii="Times New Roman" w:eastAsia="Times New Roman" w:hAnsi="Times New Roman"/>
          <w:sz w:val="24"/>
        </w:rPr>
      </w:pPr>
    </w:p>
    <w:p w14:paraId="4347FB8D" w14:textId="77777777" w:rsidR="001F2478" w:rsidRPr="005B0447" w:rsidRDefault="001F2478"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На расчетный срок ожидается создание новых рабочих мест на предприятиях лесного комплекса и общий рост численности занятых в экономике при ведущей роли градообразующих кадров в структуре занятости. Ведущая роль в формировании населения перейдет к миграционному притоку при сохранении естественного прироста населения. В этих условиях к 2030 г. численность жителей поселка составит 11,5 тыс. чел.</w:t>
      </w:r>
    </w:p>
    <w:p w14:paraId="4347FB90" w14:textId="77777777" w:rsidR="001F2478" w:rsidRPr="005B0447" w:rsidRDefault="001F2478" w:rsidP="00B35AC7">
      <w:pPr>
        <w:spacing w:line="276" w:lineRule="auto"/>
        <w:contextualSpacing/>
        <w:rPr>
          <w:rFonts w:ascii="Times New Roman" w:eastAsia="Times New Roman" w:hAnsi="Times New Roman"/>
          <w:sz w:val="24"/>
        </w:rPr>
      </w:pPr>
      <w:r w:rsidRPr="005B0447">
        <w:rPr>
          <w:rFonts w:ascii="Times New Roman" w:eastAsia="Times New Roman" w:hAnsi="Times New Roman"/>
          <w:sz w:val="24"/>
        </w:rPr>
        <w:t>Таблица №5</w:t>
      </w:r>
    </w:p>
    <w:p w14:paraId="4347FB91" w14:textId="77777777" w:rsidR="001F2478" w:rsidRPr="005B0447" w:rsidRDefault="001F2478" w:rsidP="00B35AC7">
      <w:pPr>
        <w:spacing w:line="276" w:lineRule="auto"/>
        <w:contextualSpacing/>
        <w:rPr>
          <w:rFonts w:ascii="Times New Roman" w:eastAsia="Times New Roman" w:hAnsi="Times New Roman"/>
        </w:rPr>
      </w:pPr>
    </w:p>
    <w:tbl>
      <w:tblPr>
        <w:tblW w:w="9301" w:type="dxa"/>
        <w:tblInd w:w="290" w:type="dxa"/>
        <w:tblLayout w:type="fixed"/>
        <w:tblCellMar>
          <w:left w:w="0" w:type="dxa"/>
          <w:right w:w="0" w:type="dxa"/>
        </w:tblCellMar>
        <w:tblLook w:val="0000" w:firstRow="0" w:lastRow="0" w:firstColumn="0" w:lastColumn="0" w:noHBand="0" w:noVBand="0"/>
      </w:tblPr>
      <w:tblGrid>
        <w:gridCol w:w="2961"/>
        <w:gridCol w:w="1240"/>
        <w:gridCol w:w="160"/>
        <w:gridCol w:w="720"/>
        <w:gridCol w:w="1220"/>
        <w:gridCol w:w="160"/>
        <w:gridCol w:w="720"/>
        <w:gridCol w:w="1240"/>
        <w:gridCol w:w="160"/>
        <w:gridCol w:w="720"/>
      </w:tblGrid>
      <w:tr w:rsidR="001F2478" w:rsidRPr="005B0447" w14:paraId="4347FB99" w14:textId="77777777" w:rsidTr="001E04D0">
        <w:trPr>
          <w:trHeight w:val="220"/>
        </w:trPr>
        <w:tc>
          <w:tcPr>
            <w:tcW w:w="2961" w:type="dxa"/>
            <w:tcBorders>
              <w:top w:val="single" w:sz="8" w:space="0" w:color="auto"/>
              <w:left w:val="single" w:sz="8" w:space="0" w:color="auto"/>
              <w:bottom w:val="single" w:sz="8" w:space="0" w:color="D9D9D9"/>
              <w:right w:val="single" w:sz="8" w:space="0" w:color="auto"/>
            </w:tcBorders>
            <w:shd w:val="clear" w:color="auto" w:fill="D9D9D9"/>
            <w:vAlign w:val="bottom"/>
          </w:tcPr>
          <w:p w14:paraId="4347FB92" w14:textId="77777777" w:rsidR="001F2478" w:rsidRPr="005B0447" w:rsidRDefault="001F2478" w:rsidP="00B35AC7">
            <w:pPr>
              <w:spacing w:line="276" w:lineRule="auto"/>
              <w:contextualSpacing/>
              <w:rPr>
                <w:rFonts w:ascii="Times New Roman" w:eastAsia="Times New Roman" w:hAnsi="Times New Roman"/>
                <w:sz w:val="19"/>
              </w:rPr>
            </w:pPr>
          </w:p>
        </w:tc>
        <w:tc>
          <w:tcPr>
            <w:tcW w:w="1400" w:type="dxa"/>
            <w:gridSpan w:val="2"/>
            <w:tcBorders>
              <w:top w:val="single" w:sz="8" w:space="0" w:color="auto"/>
              <w:bottom w:val="single" w:sz="8" w:space="0" w:color="auto"/>
            </w:tcBorders>
            <w:shd w:val="clear" w:color="auto" w:fill="D9D9D9"/>
            <w:vAlign w:val="bottom"/>
          </w:tcPr>
          <w:p w14:paraId="4347FB93" w14:textId="77777777" w:rsidR="001F2478" w:rsidRPr="005B0447" w:rsidRDefault="001F2478" w:rsidP="00B35AC7">
            <w:pPr>
              <w:spacing w:line="276" w:lineRule="auto"/>
              <w:ind w:left="760"/>
              <w:contextualSpacing/>
              <w:rPr>
                <w:rFonts w:ascii="Times New Roman" w:eastAsia="Times New Roman" w:hAnsi="Times New Roman"/>
              </w:rPr>
            </w:pPr>
            <w:r w:rsidRPr="005B0447">
              <w:rPr>
                <w:rFonts w:ascii="Times New Roman" w:eastAsia="Times New Roman" w:hAnsi="Times New Roman"/>
              </w:rPr>
              <w:t>2010 г.</w:t>
            </w:r>
          </w:p>
        </w:tc>
        <w:tc>
          <w:tcPr>
            <w:tcW w:w="720" w:type="dxa"/>
            <w:tcBorders>
              <w:top w:val="single" w:sz="8" w:space="0" w:color="auto"/>
              <w:bottom w:val="single" w:sz="8" w:space="0" w:color="auto"/>
              <w:right w:val="single" w:sz="8" w:space="0" w:color="auto"/>
            </w:tcBorders>
            <w:shd w:val="clear" w:color="auto" w:fill="D9D9D9"/>
            <w:vAlign w:val="bottom"/>
          </w:tcPr>
          <w:p w14:paraId="4347FB94" w14:textId="77777777" w:rsidR="001F2478" w:rsidRPr="005B0447" w:rsidRDefault="001F2478" w:rsidP="00B35AC7">
            <w:pPr>
              <w:spacing w:line="276" w:lineRule="auto"/>
              <w:contextualSpacing/>
              <w:rPr>
                <w:rFonts w:ascii="Times New Roman" w:eastAsia="Times New Roman" w:hAnsi="Times New Roman"/>
                <w:sz w:val="19"/>
              </w:rPr>
            </w:pPr>
          </w:p>
        </w:tc>
        <w:tc>
          <w:tcPr>
            <w:tcW w:w="1380" w:type="dxa"/>
            <w:gridSpan w:val="2"/>
            <w:tcBorders>
              <w:top w:val="single" w:sz="8" w:space="0" w:color="auto"/>
              <w:bottom w:val="single" w:sz="8" w:space="0" w:color="auto"/>
            </w:tcBorders>
            <w:shd w:val="clear" w:color="auto" w:fill="D9D9D9"/>
            <w:vAlign w:val="bottom"/>
          </w:tcPr>
          <w:p w14:paraId="4347FB95" w14:textId="77777777" w:rsidR="001F2478" w:rsidRPr="005B0447" w:rsidRDefault="001F2478" w:rsidP="00B35AC7">
            <w:pPr>
              <w:spacing w:line="276" w:lineRule="auto"/>
              <w:ind w:left="760"/>
              <w:contextualSpacing/>
              <w:rPr>
                <w:rFonts w:ascii="Times New Roman" w:eastAsia="Times New Roman" w:hAnsi="Times New Roman"/>
              </w:rPr>
            </w:pPr>
            <w:r w:rsidRPr="005B0447">
              <w:rPr>
                <w:rFonts w:ascii="Times New Roman" w:eastAsia="Times New Roman" w:hAnsi="Times New Roman"/>
              </w:rPr>
              <w:t>2018 г.</w:t>
            </w:r>
          </w:p>
        </w:tc>
        <w:tc>
          <w:tcPr>
            <w:tcW w:w="720" w:type="dxa"/>
            <w:tcBorders>
              <w:top w:val="single" w:sz="8" w:space="0" w:color="auto"/>
              <w:bottom w:val="single" w:sz="8" w:space="0" w:color="auto"/>
              <w:right w:val="single" w:sz="8" w:space="0" w:color="auto"/>
            </w:tcBorders>
            <w:shd w:val="clear" w:color="auto" w:fill="D9D9D9"/>
            <w:vAlign w:val="bottom"/>
          </w:tcPr>
          <w:p w14:paraId="4347FB96" w14:textId="77777777" w:rsidR="001F2478" w:rsidRPr="005B0447" w:rsidRDefault="001F2478" w:rsidP="00B35AC7">
            <w:pPr>
              <w:spacing w:line="276" w:lineRule="auto"/>
              <w:contextualSpacing/>
              <w:rPr>
                <w:rFonts w:ascii="Times New Roman" w:eastAsia="Times New Roman" w:hAnsi="Times New Roman"/>
                <w:sz w:val="19"/>
              </w:rPr>
            </w:pPr>
          </w:p>
        </w:tc>
        <w:tc>
          <w:tcPr>
            <w:tcW w:w="1400" w:type="dxa"/>
            <w:gridSpan w:val="2"/>
            <w:tcBorders>
              <w:top w:val="single" w:sz="8" w:space="0" w:color="auto"/>
              <w:bottom w:val="single" w:sz="8" w:space="0" w:color="auto"/>
            </w:tcBorders>
            <w:shd w:val="clear" w:color="auto" w:fill="D9D9D9"/>
            <w:vAlign w:val="bottom"/>
          </w:tcPr>
          <w:p w14:paraId="4347FB97" w14:textId="77777777" w:rsidR="001F2478" w:rsidRPr="005B0447" w:rsidRDefault="001F2478" w:rsidP="00B35AC7">
            <w:pPr>
              <w:spacing w:line="276" w:lineRule="auto"/>
              <w:ind w:left="760"/>
              <w:contextualSpacing/>
              <w:rPr>
                <w:rFonts w:ascii="Times New Roman" w:eastAsia="Times New Roman" w:hAnsi="Times New Roman"/>
              </w:rPr>
            </w:pPr>
            <w:r w:rsidRPr="005B0447">
              <w:rPr>
                <w:rFonts w:ascii="Times New Roman" w:eastAsia="Times New Roman" w:hAnsi="Times New Roman"/>
              </w:rPr>
              <w:t>2030 г.</w:t>
            </w:r>
          </w:p>
        </w:tc>
        <w:tc>
          <w:tcPr>
            <w:tcW w:w="720" w:type="dxa"/>
            <w:tcBorders>
              <w:top w:val="single" w:sz="8" w:space="0" w:color="auto"/>
              <w:bottom w:val="single" w:sz="8" w:space="0" w:color="auto"/>
              <w:right w:val="single" w:sz="8" w:space="0" w:color="auto"/>
            </w:tcBorders>
            <w:shd w:val="clear" w:color="auto" w:fill="D9D9D9"/>
            <w:vAlign w:val="bottom"/>
          </w:tcPr>
          <w:p w14:paraId="4347FB98" w14:textId="77777777" w:rsidR="001F2478" w:rsidRPr="005B0447" w:rsidRDefault="001F2478" w:rsidP="00B35AC7">
            <w:pPr>
              <w:spacing w:line="276" w:lineRule="auto"/>
              <w:contextualSpacing/>
              <w:rPr>
                <w:rFonts w:ascii="Times New Roman" w:eastAsia="Times New Roman" w:hAnsi="Times New Roman"/>
                <w:sz w:val="19"/>
              </w:rPr>
            </w:pPr>
          </w:p>
        </w:tc>
      </w:tr>
      <w:tr w:rsidR="001F2478" w:rsidRPr="005B0447" w14:paraId="4347FBA4" w14:textId="77777777" w:rsidTr="001E04D0">
        <w:trPr>
          <w:trHeight w:val="220"/>
        </w:trPr>
        <w:tc>
          <w:tcPr>
            <w:tcW w:w="2961" w:type="dxa"/>
            <w:tcBorders>
              <w:left w:val="single" w:sz="8" w:space="0" w:color="auto"/>
              <w:bottom w:val="single" w:sz="8" w:space="0" w:color="auto"/>
              <w:right w:val="single" w:sz="8" w:space="0" w:color="auto"/>
            </w:tcBorders>
            <w:shd w:val="clear" w:color="auto" w:fill="D9D9D9"/>
            <w:vAlign w:val="bottom"/>
          </w:tcPr>
          <w:p w14:paraId="4347FB9A" w14:textId="77777777" w:rsidR="001F2478" w:rsidRPr="005B0447" w:rsidRDefault="001F2478" w:rsidP="00B35AC7">
            <w:pPr>
              <w:spacing w:line="276" w:lineRule="auto"/>
              <w:contextualSpacing/>
              <w:rPr>
                <w:rFonts w:ascii="Times New Roman" w:eastAsia="Times New Roman" w:hAnsi="Times New Roman"/>
                <w:sz w:val="19"/>
              </w:rPr>
            </w:pPr>
          </w:p>
        </w:tc>
        <w:tc>
          <w:tcPr>
            <w:tcW w:w="1240" w:type="dxa"/>
            <w:tcBorders>
              <w:bottom w:val="single" w:sz="8" w:space="0" w:color="auto"/>
              <w:right w:val="single" w:sz="8" w:space="0" w:color="auto"/>
            </w:tcBorders>
            <w:shd w:val="clear" w:color="auto" w:fill="D9D9D9"/>
            <w:vAlign w:val="bottom"/>
          </w:tcPr>
          <w:p w14:paraId="4347FB9B"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тыс. чел.</w:t>
            </w:r>
          </w:p>
        </w:tc>
        <w:tc>
          <w:tcPr>
            <w:tcW w:w="160" w:type="dxa"/>
            <w:tcBorders>
              <w:bottom w:val="single" w:sz="8" w:space="0" w:color="auto"/>
            </w:tcBorders>
            <w:shd w:val="clear" w:color="auto" w:fill="D9D9D9"/>
            <w:vAlign w:val="bottom"/>
          </w:tcPr>
          <w:p w14:paraId="4347FB9C"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D9D9D9"/>
            <w:vAlign w:val="bottom"/>
          </w:tcPr>
          <w:p w14:paraId="4347FB9D" w14:textId="77777777" w:rsidR="001F2478" w:rsidRPr="005B0447" w:rsidRDefault="001F2478" w:rsidP="00B35AC7">
            <w:pPr>
              <w:spacing w:line="276" w:lineRule="auto"/>
              <w:ind w:right="80"/>
              <w:contextualSpacing/>
              <w:jc w:val="center"/>
              <w:rPr>
                <w:rFonts w:ascii="Times New Roman" w:eastAsia="Times New Roman" w:hAnsi="Times New Roman"/>
              </w:rPr>
            </w:pPr>
            <w:r w:rsidRPr="005B0447">
              <w:rPr>
                <w:rFonts w:ascii="Times New Roman" w:eastAsia="Times New Roman" w:hAnsi="Times New Roman"/>
              </w:rPr>
              <w:t>%</w:t>
            </w:r>
          </w:p>
        </w:tc>
        <w:tc>
          <w:tcPr>
            <w:tcW w:w="1220" w:type="dxa"/>
            <w:tcBorders>
              <w:bottom w:val="single" w:sz="8" w:space="0" w:color="auto"/>
              <w:right w:val="single" w:sz="8" w:space="0" w:color="auto"/>
            </w:tcBorders>
            <w:shd w:val="clear" w:color="auto" w:fill="D9D9D9"/>
            <w:vAlign w:val="bottom"/>
          </w:tcPr>
          <w:p w14:paraId="4347FB9E" w14:textId="77777777" w:rsidR="001F2478" w:rsidRPr="005B0447" w:rsidRDefault="001F2478" w:rsidP="00B35AC7">
            <w:pPr>
              <w:spacing w:line="276" w:lineRule="auto"/>
              <w:contextualSpacing/>
              <w:jc w:val="center"/>
              <w:rPr>
                <w:rFonts w:ascii="Times New Roman" w:eastAsia="Times New Roman" w:hAnsi="Times New Roman"/>
                <w:w w:val="98"/>
              </w:rPr>
            </w:pPr>
            <w:r w:rsidRPr="005B0447">
              <w:rPr>
                <w:rFonts w:ascii="Times New Roman" w:eastAsia="Times New Roman" w:hAnsi="Times New Roman"/>
                <w:w w:val="98"/>
              </w:rPr>
              <w:t>тыс. чел.</w:t>
            </w:r>
          </w:p>
        </w:tc>
        <w:tc>
          <w:tcPr>
            <w:tcW w:w="160" w:type="dxa"/>
            <w:tcBorders>
              <w:bottom w:val="single" w:sz="8" w:space="0" w:color="auto"/>
            </w:tcBorders>
            <w:shd w:val="clear" w:color="auto" w:fill="D9D9D9"/>
            <w:vAlign w:val="bottom"/>
          </w:tcPr>
          <w:p w14:paraId="4347FB9F"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D9D9D9"/>
            <w:vAlign w:val="bottom"/>
          </w:tcPr>
          <w:p w14:paraId="4347FBA0" w14:textId="77777777" w:rsidR="001F2478" w:rsidRPr="005B0447" w:rsidRDefault="001F2478" w:rsidP="00B35AC7">
            <w:pPr>
              <w:spacing w:line="276" w:lineRule="auto"/>
              <w:ind w:right="60"/>
              <w:contextualSpacing/>
              <w:jc w:val="center"/>
              <w:rPr>
                <w:rFonts w:ascii="Times New Roman" w:eastAsia="Times New Roman" w:hAnsi="Times New Roman"/>
                <w:w w:val="95"/>
              </w:rPr>
            </w:pPr>
            <w:r w:rsidRPr="005B0447">
              <w:rPr>
                <w:rFonts w:ascii="Times New Roman" w:eastAsia="Times New Roman" w:hAnsi="Times New Roman"/>
                <w:w w:val="95"/>
              </w:rPr>
              <w:t>%</w:t>
            </w:r>
          </w:p>
        </w:tc>
        <w:tc>
          <w:tcPr>
            <w:tcW w:w="1240" w:type="dxa"/>
            <w:tcBorders>
              <w:bottom w:val="single" w:sz="8" w:space="0" w:color="auto"/>
              <w:right w:val="single" w:sz="8" w:space="0" w:color="auto"/>
            </w:tcBorders>
            <w:shd w:val="clear" w:color="auto" w:fill="D9D9D9"/>
            <w:vAlign w:val="bottom"/>
          </w:tcPr>
          <w:p w14:paraId="4347FBA1"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тыс. чел.</w:t>
            </w:r>
          </w:p>
        </w:tc>
        <w:tc>
          <w:tcPr>
            <w:tcW w:w="160" w:type="dxa"/>
            <w:tcBorders>
              <w:bottom w:val="single" w:sz="8" w:space="0" w:color="auto"/>
            </w:tcBorders>
            <w:shd w:val="clear" w:color="auto" w:fill="D9D9D9"/>
            <w:vAlign w:val="bottom"/>
          </w:tcPr>
          <w:p w14:paraId="4347FBA2"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D9D9D9"/>
            <w:vAlign w:val="bottom"/>
          </w:tcPr>
          <w:p w14:paraId="4347FBA3" w14:textId="77777777" w:rsidR="001F2478" w:rsidRPr="005B0447" w:rsidRDefault="001F2478" w:rsidP="00B35AC7">
            <w:pPr>
              <w:spacing w:line="276" w:lineRule="auto"/>
              <w:ind w:right="60"/>
              <w:contextualSpacing/>
              <w:jc w:val="center"/>
              <w:rPr>
                <w:rFonts w:ascii="Times New Roman" w:eastAsia="Times New Roman" w:hAnsi="Times New Roman"/>
                <w:w w:val="95"/>
              </w:rPr>
            </w:pPr>
            <w:r w:rsidRPr="005B0447">
              <w:rPr>
                <w:rFonts w:ascii="Times New Roman" w:eastAsia="Times New Roman" w:hAnsi="Times New Roman"/>
                <w:w w:val="95"/>
              </w:rPr>
              <w:t>%</w:t>
            </w:r>
          </w:p>
        </w:tc>
      </w:tr>
      <w:tr w:rsidR="001F2478" w:rsidRPr="005B0447" w14:paraId="4347FBAF" w14:textId="77777777" w:rsidTr="001E04D0">
        <w:trPr>
          <w:trHeight w:val="220"/>
        </w:trPr>
        <w:tc>
          <w:tcPr>
            <w:tcW w:w="2961" w:type="dxa"/>
            <w:tcBorders>
              <w:left w:val="single" w:sz="8" w:space="0" w:color="auto"/>
              <w:bottom w:val="single" w:sz="8" w:space="0" w:color="auto"/>
              <w:right w:val="single" w:sz="8" w:space="0" w:color="auto"/>
            </w:tcBorders>
            <w:shd w:val="clear" w:color="auto" w:fill="D9D9D9"/>
            <w:vAlign w:val="bottom"/>
          </w:tcPr>
          <w:p w14:paraId="4347FBA5"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1</w:t>
            </w:r>
          </w:p>
        </w:tc>
        <w:tc>
          <w:tcPr>
            <w:tcW w:w="1240" w:type="dxa"/>
            <w:tcBorders>
              <w:bottom w:val="single" w:sz="8" w:space="0" w:color="auto"/>
              <w:right w:val="single" w:sz="8" w:space="0" w:color="auto"/>
            </w:tcBorders>
            <w:shd w:val="clear" w:color="auto" w:fill="D9D9D9"/>
            <w:vAlign w:val="bottom"/>
          </w:tcPr>
          <w:p w14:paraId="4347FBA6"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2</w:t>
            </w:r>
          </w:p>
        </w:tc>
        <w:tc>
          <w:tcPr>
            <w:tcW w:w="160" w:type="dxa"/>
            <w:tcBorders>
              <w:bottom w:val="single" w:sz="8" w:space="0" w:color="auto"/>
            </w:tcBorders>
            <w:shd w:val="clear" w:color="auto" w:fill="D9D9D9"/>
            <w:vAlign w:val="bottom"/>
          </w:tcPr>
          <w:p w14:paraId="4347FBA7"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D9D9D9"/>
            <w:vAlign w:val="bottom"/>
          </w:tcPr>
          <w:p w14:paraId="4347FBA8" w14:textId="77777777" w:rsidR="001F2478" w:rsidRPr="005B0447" w:rsidRDefault="001F2478" w:rsidP="00B35AC7">
            <w:pPr>
              <w:spacing w:line="276" w:lineRule="auto"/>
              <w:ind w:right="80"/>
              <w:contextualSpacing/>
              <w:jc w:val="center"/>
              <w:rPr>
                <w:rFonts w:ascii="Times New Roman" w:eastAsia="Times New Roman" w:hAnsi="Times New Roman"/>
                <w:w w:val="99"/>
              </w:rPr>
            </w:pPr>
            <w:r w:rsidRPr="005B0447">
              <w:rPr>
                <w:rFonts w:ascii="Times New Roman" w:eastAsia="Times New Roman" w:hAnsi="Times New Roman"/>
                <w:w w:val="99"/>
              </w:rPr>
              <w:t>3</w:t>
            </w:r>
          </w:p>
        </w:tc>
        <w:tc>
          <w:tcPr>
            <w:tcW w:w="1220" w:type="dxa"/>
            <w:tcBorders>
              <w:bottom w:val="single" w:sz="8" w:space="0" w:color="auto"/>
              <w:right w:val="single" w:sz="8" w:space="0" w:color="auto"/>
            </w:tcBorders>
            <w:shd w:val="clear" w:color="auto" w:fill="D9D9D9"/>
            <w:vAlign w:val="bottom"/>
          </w:tcPr>
          <w:p w14:paraId="4347FBA9"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4</w:t>
            </w:r>
          </w:p>
        </w:tc>
        <w:tc>
          <w:tcPr>
            <w:tcW w:w="160" w:type="dxa"/>
            <w:tcBorders>
              <w:bottom w:val="single" w:sz="8" w:space="0" w:color="auto"/>
            </w:tcBorders>
            <w:shd w:val="clear" w:color="auto" w:fill="D9D9D9"/>
            <w:vAlign w:val="bottom"/>
          </w:tcPr>
          <w:p w14:paraId="4347FBAA"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D9D9D9"/>
            <w:vAlign w:val="bottom"/>
          </w:tcPr>
          <w:p w14:paraId="4347FBAB" w14:textId="77777777" w:rsidR="001F2478" w:rsidRPr="005B0447" w:rsidRDefault="001F2478" w:rsidP="00B35AC7">
            <w:pPr>
              <w:spacing w:line="276" w:lineRule="auto"/>
              <w:ind w:right="40"/>
              <w:contextualSpacing/>
              <w:jc w:val="center"/>
              <w:rPr>
                <w:rFonts w:ascii="Times New Roman" w:eastAsia="Times New Roman" w:hAnsi="Times New Roman"/>
                <w:w w:val="99"/>
              </w:rPr>
            </w:pPr>
            <w:r w:rsidRPr="005B0447">
              <w:rPr>
                <w:rFonts w:ascii="Times New Roman" w:eastAsia="Times New Roman" w:hAnsi="Times New Roman"/>
                <w:w w:val="99"/>
              </w:rPr>
              <w:t>5</w:t>
            </w:r>
          </w:p>
        </w:tc>
        <w:tc>
          <w:tcPr>
            <w:tcW w:w="1240" w:type="dxa"/>
            <w:tcBorders>
              <w:bottom w:val="single" w:sz="8" w:space="0" w:color="auto"/>
              <w:right w:val="single" w:sz="8" w:space="0" w:color="auto"/>
            </w:tcBorders>
            <w:shd w:val="clear" w:color="auto" w:fill="D9D9D9"/>
            <w:vAlign w:val="bottom"/>
          </w:tcPr>
          <w:p w14:paraId="4347FBAC"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6</w:t>
            </w:r>
          </w:p>
        </w:tc>
        <w:tc>
          <w:tcPr>
            <w:tcW w:w="160" w:type="dxa"/>
            <w:tcBorders>
              <w:bottom w:val="single" w:sz="8" w:space="0" w:color="auto"/>
            </w:tcBorders>
            <w:shd w:val="clear" w:color="auto" w:fill="D9D9D9"/>
            <w:vAlign w:val="bottom"/>
          </w:tcPr>
          <w:p w14:paraId="4347FBAD"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D9D9D9"/>
            <w:vAlign w:val="bottom"/>
          </w:tcPr>
          <w:p w14:paraId="4347FBAE" w14:textId="77777777" w:rsidR="001F2478" w:rsidRPr="005B0447" w:rsidRDefault="001F2478" w:rsidP="00B35AC7">
            <w:pPr>
              <w:spacing w:line="276" w:lineRule="auto"/>
              <w:ind w:right="80"/>
              <w:contextualSpacing/>
              <w:jc w:val="center"/>
              <w:rPr>
                <w:rFonts w:ascii="Times New Roman" w:eastAsia="Times New Roman" w:hAnsi="Times New Roman"/>
                <w:w w:val="99"/>
              </w:rPr>
            </w:pPr>
            <w:r w:rsidRPr="005B0447">
              <w:rPr>
                <w:rFonts w:ascii="Times New Roman" w:eastAsia="Times New Roman" w:hAnsi="Times New Roman"/>
                <w:w w:val="99"/>
              </w:rPr>
              <w:t>7</w:t>
            </w:r>
          </w:p>
        </w:tc>
      </w:tr>
      <w:tr w:rsidR="001F2478" w:rsidRPr="005B0447" w14:paraId="4347FBBA" w14:textId="77777777" w:rsidTr="001E04D0">
        <w:trPr>
          <w:trHeight w:val="220"/>
        </w:trPr>
        <w:tc>
          <w:tcPr>
            <w:tcW w:w="2961" w:type="dxa"/>
            <w:tcBorders>
              <w:left w:val="single" w:sz="8" w:space="0" w:color="auto"/>
              <w:bottom w:val="single" w:sz="8" w:space="0" w:color="auto"/>
              <w:right w:val="single" w:sz="8" w:space="0" w:color="auto"/>
            </w:tcBorders>
            <w:shd w:val="clear" w:color="auto" w:fill="auto"/>
            <w:vAlign w:val="bottom"/>
          </w:tcPr>
          <w:p w14:paraId="4347FBB0"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Самодеятельное население</w:t>
            </w:r>
          </w:p>
        </w:tc>
        <w:tc>
          <w:tcPr>
            <w:tcW w:w="1240" w:type="dxa"/>
            <w:tcBorders>
              <w:bottom w:val="single" w:sz="8" w:space="0" w:color="auto"/>
              <w:right w:val="single" w:sz="8" w:space="0" w:color="auto"/>
            </w:tcBorders>
            <w:shd w:val="clear" w:color="auto" w:fill="auto"/>
            <w:vAlign w:val="bottom"/>
          </w:tcPr>
          <w:p w14:paraId="4347FBB1"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4,44</w:t>
            </w:r>
          </w:p>
        </w:tc>
        <w:tc>
          <w:tcPr>
            <w:tcW w:w="160" w:type="dxa"/>
            <w:tcBorders>
              <w:bottom w:val="single" w:sz="8" w:space="0" w:color="auto"/>
            </w:tcBorders>
            <w:shd w:val="clear" w:color="auto" w:fill="auto"/>
            <w:vAlign w:val="bottom"/>
          </w:tcPr>
          <w:p w14:paraId="4347FBB2"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B3" w14:textId="77777777" w:rsidR="001F2478" w:rsidRPr="005B0447" w:rsidRDefault="001F2478" w:rsidP="00B35AC7">
            <w:pPr>
              <w:spacing w:line="276" w:lineRule="auto"/>
              <w:ind w:right="80"/>
              <w:contextualSpacing/>
              <w:jc w:val="center"/>
              <w:rPr>
                <w:rFonts w:ascii="Times New Roman" w:eastAsia="Times New Roman" w:hAnsi="Times New Roman"/>
                <w:w w:val="97"/>
              </w:rPr>
            </w:pPr>
            <w:r w:rsidRPr="005B0447">
              <w:rPr>
                <w:rFonts w:ascii="Times New Roman" w:eastAsia="Times New Roman" w:hAnsi="Times New Roman"/>
                <w:w w:val="97"/>
              </w:rPr>
              <w:t>43,4</w:t>
            </w:r>
          </w:p>
        </w:tc>
        <w:tc>
          <w:tcPr>
            <w:tcW w:w="1220" w:type="dxa"/>
            <w:tcBorders>
              <w:bottom w:val="single" w:sz="8" w:space="0" w:color="auto"/>
              <w:right w:val="single" w:sz="8" w:space="0" w:color="auto"/>
            </w:tcBorders>
            <w:shd w:val="clear" w:color="auto" w:fill="auto"/>
            <w:vAlign w:val="bottom"/>
          </w:tcPr>
          <w:p w14:paraId="4347FBB4"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4,9</w:t>
            </w:r>
          </w:p>
        </w:tc>
        <w:tc>
          <w:tcPr>
            <w:tcW w:w="160" w:type="dxa"/>
            <w:tcBorders>
              <w:bottom w:val="single" w:sz="8" w:space="0" w:color="auto"/>
            </w:tcBorders>
            <w:shd w:val="clear" w:color="auto" w:fill="auto"/>
            <w:vAlign w:val="bottom"/>
          </w:tcPr>
          <w:p w14:paraId="4347FBB5"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B6" w14:textId="77777777" w:rsidR="001F2478" w:rsidRPr="005B0447" w:rsidRDefault="001F2478" w:rsidP="00B35AC7">
            <w:pPr>
              <w:spacing w:line="276" w:lineRule="auto"/>
              <w:ind w:right="40"/>
              <w:contextualSpacing/>
              <w:jc w:val="center"/>
              <w:rPr>
                <w:rFonts w:ascii="Times New Roman" w:eastAsia="Times New Roman" w:hAnsi="Times New Roman"/>
                <w:w w:val="97"/>
              </w:rPr>
            </w:pPr>
            <w:r w:rsidRPr="005B0447">
              <w:rPr>
                <w:rFonts w:ascii="Times New Roman" w:eastAsia="Times New Roman" w:hAnsi="Times New Roman"/>
                <w:w w:val="97"/>
              </w:rPr>
              <w:t>46,2</w:t>
            </w:r>
          </w:p>
        </w:tc>
        <w:tc>
          <w:tcPr>
            <w:tcW w:w="1240" w:type="dxa"/>
            <w:tcBorders>
              <w:bottom w:val="single" w:sz="8" w:space="0" w:color="auto"/>
              <w:right w:val="single" w:sz="8" w:space="0" w:color="auto"/>
            </w:tcBorders>
            <w:shd w:val="clear" w:color="auto" w:fill="auto"/>
            <w:vAlign w:val="bottom"/>
          </w:tcPr>
          <w:p w14:paraId="4347FBB7"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6,2</w:t>
            </w:r>
          </w:p>
        </w:tc>
        <w:tc>
          <w:tcPr>
            <w:tcW w:w="160" w:type="dxa"/>
            <w:tcBorders>
              <w:bottom w:val="single" w:sz="8" w:space="0" w:color="auto"/>
            </w:tcBorders>
            <w:shd w:val="clear" w:color="auto" w:fill="auto"/>
            <w:vAlign w:val="bottom"/>
          </w:tcPr>
          <w:p w14:paraId="4347FBB8"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B9"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53,9</w:t>
            </w:r>
          </w:p>
        </w:tc>
      </w:tr>
      <w:tr w:rsidR="001F2478" w:rsidRPr="005B0447" w14:paraId="4347FBC5" w14:textId="77777777" w:rsidTr="001E04D0">
        <w:trPr>
          <w:trHeight w:val="220"/>
        </w:trPr>
        <w:tc>
          <w:tcPr>
            <w:tcW w:w="2961" w:type="dxa"/>
            <w:tcBorders>
              <w:left w:val="single" w:sz="8" w:space="0" w:color="auto"/>
              <w:bottom w:val="single" w:sz="8" w:space="0" w:color="auto"/>
              <w:right w:val="single" w:sz="8" w:space="0" w:color="auto"/>
            </w:tcBorders>
            <w:shd w:val="clear" w:color="auto" w:fill="auto"/>
            <w:vAlign w:val="bottom"/>
          </w:tcPr>
          <w:p w14:paraId="4347FBBB"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в т. ч. градообразующая группа</w:t>
            </w:r>
          </w:p>
        </w:tc>
        <w:tc>
          <w:tcPr>
            <w:tcW w:w="1240" w:type="dxa"/>
            <w:tcBorders>
              <w:bottom w:val="single" w:sz="8" w:space="0" w:color="auto"/>
              <w:right w:val="single" w:sz="8" w:space="0" w:color="auto"/>
            </w:tcBorders>
            <w:shd w:val="clear" w:color="auto" w:fill="auto"/>
            <w:vAlign w:val="bottom"/>
          </w:tcPr>
          <w:p w14:paraId="4347FBBC"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2,83</w:t>
            </w:r>
          </w:p>
        </w:tc>
        <w:tc>
          <w:tcPr>
            <w:tcW w:w="160" w:type="dxa"/>
            <w:tcBorders>
              <w:bottom w:val="single" w:sz="8" w:space="0" w:color="auto"/>
            </w:tcBorders>
            <w:shd w:val="clear" w:color="auto" w:fill="auto"/>
            <w:vAlign w:val="bottom"/>
          </w:tcPr>
          <w:p w14:paraId="4347FBBD"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BE" w14:textId="77777777" w:rsidR="001F2478" w:rsidRPr="005B0447" w:rsidRDefault="001F2478" w:rsidP="00B35AC7">
            <w:pPr>
              <w:spacing w:line="276" w:lineRule="auto"/>
              <w:ind w:right="80"/>
              <w:contextualSpacing/>
              <w:jc w:val="center"/>
              <w:rPr>
                <w:rFonts w:ascii="Times New Roman" w:eastAsia="Times New Roman" w:hAnsi="Times New Roman"/>
                <w:w w:val="97"/>
              </w:rPr>
            </w:pPr>
            <w:r w:rsidRPr="005B0447">
              <w:rPr>
                <w:rFonts w:ascii="Times New Roman" w:eastAsia="Times New Roman" w:hAnsi="Times New Roman"/>
                <w:w w:val="97"/>
              </w:rPr>
              <w:t>27,6</w:t>
            </w:r>
          </w:p>
        </w:tc>
        <w:tc>
          <w:tcPr>
            <w:tcW w:w="1220" w:type="dxa"/>
            <w:tcBorders>
              <w:bottom w:val="single" w:sz="8" w:space="0" w:color="auto"/>
              <w:right w:val="single" w:sz="8" w:space="0" w:color="auto"/>
            </w:tcBorders>
            <w:shd w:val="clear" w:color="auto" w:fill="auto"/>
            <w:vAlign w:val="bottom"/>
          </w:tcPr>
          <w:p w14:paraId="4347FBBF"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3,0</w:t>
            </w:r>
          </w:p>
        </w:tc>
        <w:tc>
          <w:tcPr>
            <w:tcW w:w="160" w:type="dxa"/>
            <w:tcBorders>
              <w:bottom w:val="single" w:sz="8" w:space="0" w:color="auto"/>
            </w:tcBorders>
            <w:shd w:val="clear" w:color="auto" w:fill="auto"/>
            <w:vAlign w:val="bottom"/>
          </w:tcPr>
          <w:p w14:paraId="4347FBC0"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C1" w14:textId="77777777" w:rsidR="001F2478" w:rsidRPr="005B0447" w:rsidRDefault="001F2478" w:rsidP="00B35AC7">
            <w:pPr>
              <w:spacing w:line="276" w:lineRule="auto"/>
              <w:ind w:right="40"/>
              <w:contextualSpacing/>
              <w:jc w:val="center"/>
              <w:rPr>
                <w:rFonts w:ascii="Times New Roman" w:eastAsia="Times New Roman" w:hAnsi="Times New Roman"/>
                <w:w w:val="97"/>
              </w:rPr>
            </w:pPr>
            <w:r w:rsidRPr="005B0447">
              <w:rPr>
                <w:rFonts w:ascii="Times New Roman" w:eastAsia="Times New Roman" w:hAnsi="Times New Roman"/>
                <w:w w:val="97"/>
              </w:rPr>
              <w:t>28,3</w:t>
            </w:r>
          </w:p>
        </w:tc>
        <w:tc>
          <w:tcPr>
            <w:tcW w:w="1240" w:type="dxa"/>
            <w:tcBorders>
              <w:bottom w:val="single" w:sz="8" w:space="0" w:color="auto"/>
              <w:right w:val="single" w:sz="8" w:space="0" w:color="auto"/>
            </w:tcBorders>
            <w:shd w:val="clear" w:color="auto" w:fill="auto"/>
            <w:vAlign w:val="bottom"/>
          </w:tcPr>
          <w:p w14:paraId="4347FBC2"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4,0</w:t>
            </w:r>
          </w:p>
        </w:tc>
        <w:tc>
          <w:tcPr>
            <w:tcW w:w="160" w:type="dxa"/>
            <w:tcBorders>
              <w:bottom w:val="single" w:sz="8" w:space="0" w:color="auto"/>
            </w:tcBorders>
            <w:shd w:val="clear" w:color="auto" w:fill="auto"/>
            <w:vAlign w:val="bottom"/>
          </w:tcPr>
          <w:p w14:paraId="4347FBC3"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C4"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34,8</w:t>
            </w:r>
          </w:p>
        </w:tc>
      </w:tr>
      <w:tr w:rsidR="001F2478" w:rsidRPr="005B0447" w14:paraId="4347FBD0" w14:textId="77777777" w:rsidTr="001E04D0">
        <w:trPr>
          <w:trHeight w:val="219"/>
        </w:trPr>
        <w:tc>
          <w:tcPr>
            <w:tcW w:w="2961" w:type="dxa"/>
            <w:tcBorders>
              <w:left w:val="single" w:sz="8" w:space="0" w:color="auto"/>
              <w:bottom w:val="single" w:sz="8" w:space="0" w:color="auto"/>
              <w:right w:val="single" w:sz="8" w:space="0" w:color="auto"/>
            </w:tcBorders>
            <w:shd w:val="clear" w:color="auto" w:fill="auto"/>
            <w:vAlign w:val="bottom"/>
          </w:tcPr>
          <w:p w14:paraId="4347FBC6" w14:textId="77777777" w:rsidR="001F2478" w:rsidRPr="005B0447" w:rsidRDefault="001F2478" w:rsidP="00B35AC7">
            <w:pPr>
              <w:spacing w:line="276" w:lineRule="auto"/>
              <w:ind w:left="460"/>
              <w:contextualSpacing/>
              <w:jc w:val="center"/>
              <w:rPr>
                <w:rFonts w:ascii="Times New Roman" w:eastAsia="Times New Roman" w:hAnsi="Times New Roman"/>
                <w:w w:val="99"/>
              </w:rPr>
            </w:pPr>
            <w:r w:rsidRPr="005B0447">
              <w:rPr>
                <w:rFonts w:ascii="Times New Roman" w:eastAsia="Times New Roman" w:hAnsi="Times New Roman"/>
                <w:w w:val="99"/>
              </w:rPr>
              <w:t>обслуживающая группа</w:t>
            </w:r>
          </w:p>
        </w:tc>
        <w:tc>
          <w:tcPr>
            <w:tcW w:w="1240" w:type="dxa"/>
            <w:tcBorders>
              <w:bottom w:val="single" w:sz="8" w:space="0" w:color="auto"/>
              <w:right w:val="single" w:sz="8" w:space="0" w:color="auto"/>
            </w:tcBorders>
            <w:shd w:val="clear" w:color="auto" w:fill="auto"/>
            <w:vAlign w:val="bottom"/>
          </w:tcPr>
          <w:p w14:paraId="4347FBC7"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1,23</w:t>
            </w:r>
          </w:p>
        </w:tc>
        <w:tc>
          <w:tcPr>
            <w:tcW w:w="160" w:type="dxa"/>
            <w:tcBorders>
              <w:bottom w:val="single" w:sz="8" w:space="0" w:color="auto"/>
            </w:tcBorders>
            <w:shd w:val="clear" w:color="auto" w:fill="auto"/>
            <w:vAlign w:val="bottom"/>
          </w:tcPr>
          <w:p w14:paraId="4347FBC8"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C9" w14:textId="77777777" w:rsidR="001F2478" w:rsidRPr="005B0447" w:rsidRDefault="001F2478" w:rsidP="00B35AC7">
            <w:pPr>
              <w:spacing w:line="276" w:lineRule="auto"/>
              <w:ind w:right="80"/>
              <w:contextualSpacing/>
              <w:jc w:val="center"/>
              <w:rPr>
                <w:rFonts w:ascii="Times New Roman" w:eastAsia="Times New Roman" w:hAnsi="Times New Roman"/>
                <w:w w:val="97"/>
              </w:rPr>
            </w:pPr>
            <w:r w:rsidRPr="005B0447">
              <w:rPr>
                <w:rFonts w:ascii="Times New Roman" w:eastAsia="Times New Roman" w:hAnsi="Times New Roman"/>
                <w:w w:val="97"/>
              </w:rPr>
              <w:t>12,0</w:t>
            </w:r>
          </w:p>
        </w:tc>
        <w:tc>
          <w:tcPr>
            <w:tcW w:w="1220" w:type="dxa"/>
            <w:tcBorders>
              <w:bottom w:val="single" w:sz="8" w:space="0" w:color="auto"/>
              <w:right w:val="single" w:sz="8" w:space="0" w:color="auto"/>
            </w:tcBorders>
            <w:shd w:val="clear" w:color="auto" w:fill="auto"/>
            <w:vAlign w:val="bottom"/>
          </w:tcPr>
          <w:p w14:paraId="4347FBCA"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1,5</w:t>
            </w:r>
          </w:p>
        </w:tc>
        <w:tc>
          <w:tcPr>
            <w:tcW w:w="160" w:type="dxa"/>
            <w:tcBorders>
              <w:bottom w:val="single" w:sz="8" w:space="0" w:color="auto"/>
            </w:tcBorders>
            <w:shd w:val="clear" w:color="auto" w:fill="auto"/>
            <w:vAlign w:val="bottom"/>
          </w:tcPr>
          <w:p w14:paraId="4347FBCB"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CC" w14:textId="77777777" w:rsidR="001F2478" w:rsidRPr="005B0447" w:rsidRDefault="001F2478" w:rsidP="00B35AC7">
            <w:pPr>
              <w:spacing w:line="276" w:lineRule="auto"/>
              <w:ind w:right="40"/>
              <w:contextualSpacing/>
              <w:jc w:val="center"/>
              <w:rPr>
                <w:rFonts w:ascii="Times New Roman" w:eastAsia="Times New Roman" w:hAnsi="Times New Roman"/>
                <w:w w:val="97"/>
              </w:rPr>
            </w:pPr>
            <w:r w:rsidRPr="005B0447">
              <w:rPr>
                <w:rFonts w:ascii="Times New Roman" w:eastAsia="Times New Roman" w:hAnsi="Times New Roman"/>
                <w:w w:val="97"/>
              </w:rPr>
              <w:t>14,1</w:t>
            </w:r>
          </w:p>
        </w:tc>
        <w:tc>
          <w:tcPr>
            <w:tcW w:w="1240" w:type="dxa"/>
            <w:tcBorders>
              <w:bottom w:val="single" w:sz="8" w:space="0" w:color="auto"/>
              <w:right w:val="single" w:sz="8" w:space="0" w:color="auto"/>
            </w:tcBorders>
            <w:shd w:val="clear" w:color="auto" w:fill="auto"/>
            <w:vAlign w:val="bottom"/>
          </w:tcPr>
          <w:p w14:paraId="4347FBCD"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1,7</w:t>
            </w:r>
          </w:p>
        </w:tc>
        <w:tc>
          <w:tcPr>
            <w:tcW w:w="160" w:type="dxa"/>
            <w:tcBorders>
              <w:bottom w:val="single" w:sz="8" w:space="0" w:color="auto"/>
            </w:tcBorders>
            <w:shd w:val="clear" w:color="auto" w:fill="auto"/>
            <w:vAlign w:val="bottom"/>
          </w:tcPr>
          <w:p w14:paraId="4347FBCE"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CF"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14,8</w:t>
            </w:r>
          </w:p>
        </w:tc>
      </w:tr>
      <w:tr w:rsidR="001F2478" w:rsidRPr="005B0447" w14:paraId="4347FBDB" w14:textId="77777777" w:rsidTr="001E04D0">
        <w:trPr>
          <w:trHeight w:val="220"/>
        </w:trPr>
        <w:tc>
          <w:tcPr>
            <w:tcW w:w="2961" w:type="dxa"/>
            <w:tcBorders>
              <w:left w:val="single" w:sz="8" w:space="0" w:color="auto"/>
              <w:bottom w:val="single" w:sz="8" w:space="0" w:color="auto"/>
              <w:right w:val="single" w:sz="8" w:space="0" w:color="auto"/>
            </w:tcBorders>
            <w:shd w:val="clear" w:color="auto" w:fill="auto"/>
            <w:vAlign w:val="bottom"/>
          </w:tcPr>
          <w:p w14:paraId="4347FBD1" w14:textId="77777777" w:rsidR="001F2478" w:rsidRPr="005B0447" w:rsidRDefault="001F2478" w:rsidP="00B35AC7">
            <w:pPr>
              <w:spacing w:line="276" w:lineRule="auto"/>
              <w:ind w:left="520"/>
              <w:contextualSpacing/>
              <w:jc w:val="center"/>
              <w:rPr>
                <w:rFonts w:ascii="Times New Roman" w:eastAsia="Times New Roman" w:hAnsi="Times New Roman"/>
                <w:w w:val="99"/>
              </w:rPr>
            </w:pPr>
            <w:r w:rsidRPr="005B0447">
              <w:rPr>
                <w:rFonts w:ascii="Times New Roman" w:eastAsia="Times New Roman" w:hAnsi="Times New Roman"/>
                <w:w w:val="99"/>
              </w:rPr>
              <w:t>ИТД</w:t>
            </w:r>
          </w:p>
        </w:tc>
        <w:tc>
          <w:tcPr>
            <w:tcW w:w="1240" w:type="dxa"/>
            <w:tcBorders>
              <w:bottom w:val="single" w:sz="8" w:space="0" w:color="auto"/>
              <w:right w:val="single" w:sz="8" w:space="0" w:color="auto"/>
            </w:tcBorders>
            <w:shd w:val="clear" w:color="auto" w:fill="auto"/>
            <w:vAlign w:val="bottom"/>
          </w:tcPr>
          <w:p w14:paraId="4347FBD2"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0,38</w:t>
            </w:r>
          </w:p>
        </w:tc>
        <w:tc>
          <w:tcPr>
            <w:tcW w:w="160" w:type="dxa"/>
            <w:tcBorders>
              <w:bottom w:val="single" w:sz="8" w:space="0" w:color="auto"/>
            </w:tcBorders>
            <w:shd w:val="clear" w:color="auto" w:fill="auto"/>
            <w:vAlign w:val="bottom"/>
          </w:tcPr>
          <w:p w14:paraId="4347FBD3"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D4" w14:textId="77777777" w:rsidR="001F2478" w:rsidRPr="005B0447" w:rsidRDefault="001F2478" w:rsidP="00B35AC7">
            <w:pPr>
              <w:spacing w:line="276" w:lineRule="auto"/>
              <w:ind w:right="80"/>
              <w:contextualSpacing/>
              <w:jc w:val="center"/>
              <w:rPr>
                <w:rFonts w:ascii="Times New Roman" w:eastAsia="Times New Roman" w:hAnsi="Times New Roman"/>
              </w:rPr>
            </w:pPr>
            <w:r w:rsidRPr="005B0447">
              <w:rPr>
                <w:rFonts w:ascii="Times New Roman" w:eastAsia="Times New Roman" w:hAnsi="Times New Roman"/>
              </w:rPr>
              <w:t>3,7</w:t>
            </w:r>
          </w:p>
        </w:tc>
        <w:tc>
          <w:tcPr>
            <w:tcW w:w="1220" w:type="dxa"/>
            <w:tcBorders>
              <w:bottom w:val="single" w:sz="8" w:space="0" w:color="auto"/>
              <w:right w:val="single" w:sz="8" w:space="0" w:color="auto"/>
            </w:tcBorders>
            <w:shd w:val="clear" w:color="auto" w:fill="auto"/>
            <w:vAlign w:val="bottom"/>
          </w:tcPr>
          <w:p w14:paraId="4347FBD5"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0,4</w:t>
            </w:r>
          </w:p>
        </w:tc>
        <w:tc>
          <w:tcPr>
            <w:tcW w:w="160" w:type="dxa"/>
            <w:tcBorders>
              <w:bottom w:val="single" w:sz="8" w:space="0" w:color="auto"/>
            </w:tcBorders>
            <w:shd w:val="clear" w:color="auto" w:fill="auto"/>
            <w:vAlign w:val="bottom"/>
          </w:tcPr>
          <w:p w14:paraId="4347FBD6"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D7" w14:textId="77777777" w:rsidR="001F2478" w:rsidRPr="005B0447" w:rsidRDefault="001F2478" w:rsidP="00B35AC7">
            <w:pPr>
              <w:spacing w:line="276" w:lineRule="auto"/>
              <w:ind w:right="40"/>
              <w:contextualSpacing/>
              <w:jc w:val="center"/>
              <w:rPr>
                <w:rFonts w:ascii="Times New Roman" w:eastAsia="Times New Roman" w:hAnsi="Times New Roman"/>
              </w:rPr>
            </w:pPr>
            <w:r w:rsidRPr="005B0447">
              <w:rPr>
                <w:rFonts w:ascii="Times New Roman" w:eastAsia="Times New Roman" w:hAnsi="Times New Roman"/>
              </w:rPr>
              <w:t>3,8</w:t>
            </w:r>
          </w:p>
        </w:tc>
        <w:tc>
          <w:tcPr>
            <w:tcW w:w="1240" w:type="dxa"/>
            <w:tcBorders>
              <w:bottom w:val="single" w:sz="8" w:space="0" w:color="auto"/>
              <w:right w:val="single" w:sz="8" w:space="0" w:color="auto"/>
            </w:tcBorders>
            <w:shd w:val="clear" w:color="auto" w:fill="auto"/>
            <w:vAlign w:val="bottom"/>
          </w:tcPr>
          <w:p w14:paraId="4347FBD8"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0,5</w:t>
            </w:r>
          </w:p>
        </w:tc>
        <w:tc>
          <w:tcPr>
            <w:tcW w:w="160" w:type="dxa"/>
            <w:tcBorders>
              <w:bottom w:val="single" w:sz="8" w:space="0" w:color="auto"/>
            </w:tcBorders>
            <w:shd w:val="clear" w:color="auto" w:fill="auto"/>
            <w:vAlign w:val="bottom"/>
          </w:tcPr>
          <w:p w14:paraId="4347FBD9"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DA" w14:textId="77777777" w:rsidR="001F2478" w:rsidRPr="005B0447" w:rsidRDefault="001F2478" w:rsidP="00B35AC7">
            <w:pPr>
              <w:spacing w:line="276" w:lineRule="auto"/>
              <w:ind w:right="60"/>
              <w:contextualSpacing/>
              <w:jc w:val="center"/>
              <w:rPr>
                <w:rFonts w:ascii="Times New Roman" w:eastAsia="Times New Roman" w:hAnsi="Times New Roman"/>
                <w:w w:val="95"/>
              </w:rPr>
            </w:pPr>
            <w:r w:rsidRPr="005B0447">
              <w:rPr>
                <w:rFonts w:ascii="Times New Roman" w:eastAsia="Times New Roman" w:hAnsi="Times New Roman"/>
                <w:w w:val="95"/>
              </w:rPr>
              <w:t>4,3</w:t>
            </w:r>
          </w:p>
        </w:tc>
      </w:tr>
      <w:tr w:rsidR="001F2478" w:rsidRPr="005B0447" w14:paraId="4347FBE6" w14:textId="77777777" w:rsidTr="001E04D0">
        <w:trPr>
          <w:trHeight w:val="220"/>
        </w:trPr>
        <w:tc>
          <w:tcPr>
            <w:tcW w:w="2961" w:type="dxa"/>
            <w:tcBorders>
              <w:left w:val="single" w:sz="8" w:space="0" w:color="auto"/>
              <w:bottom w:val="single" w:sz="8" w:space="0" w:color="auto"/>
              <w:right w:val="single" w:sz="8" w:space="0" w:color="auto"/>
            </w:tcBorders>
            <w:shd w:val="clear" w:color="auto" w:fill="auto"/>
            <w:vAlign w:val="bottom"/>
          </w:tcPr>
          <w:p w14:paraId="4347FBDC"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Несамодеятельное население</w:t>
            </w:r>
          </w:p>
        </w:tc>
        <w:tc>
          <w:tcPr>
            <w:tcW w:w="1240" w:type="dxa"/>
            <w:tcBorders>
              <w:bottom w:val="single" w:sz="8" w:space="0" w:color="auto"/>
              <w:right w:val="single" w:sz="8" w:space="0" w:color="auto"/>
            </w:tcBorders>
            <w:shd w:val="clear" w:color="auto" w:fill="auto"/>
            <w:vAlign w:val="bottom"/>
          </w:tcPr>
          <w:p w14:paraId="4347FBDD"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5,80</w:t>
            </w:r>
          </w:p>
        </w:tc>
        <w:tc>
          <w:tcPr>
            <w:tcW w:w="160" w:type="dxa"/>
            <w:tcBorders>
              <w:bottom w:val="single" w:sz="8" w:space="0" w:color="auto"/>
            </w:tcBorders>
            <w:shd w:val="clear" w:color="auto" w:fill="auto"/>
            <w:vAlign w:val="bottom"/>
          </w:tcPr>
          <w:p w14:paraId="4347FBDE"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DF" w14:textId="77777777" w:rsidR="001F2478" w:rsidRPr="005B0447" w:rsidRDefault="001F2478" w:rsidP="00B35AC7">
            <w:pPr>
              <w:spacing w:line="276" w:lineRule="auto"/>
              <w:ind w:right="80"/>
              <w:contextualSpacing/>
              <w:jc w:val="center"/>
              <w:rPr>
                <w:rFonts w:ascii="Times New Roman" w:eastAsia="Times New Roman" w:hAnsi="Times New Roman"/>
                <w:w w:val="97"/>
              </w:rPr>
            </w:pPr>
            <w:r w:rsidRPr="005B0447">
              <w:rPr>
                <w:rFonts w:ascii="Times New Roman" w:eastAsia="Times New Roman" w:hAnsi="Times New Roman"/>
                <w:w w:val="97"/>
              </w:rPr>
              <w:t>56,6</w:t>
            </w:r>
          </w:p>
        </w:tc>
        <w:tc>
          <w:tcPr>
            <w:tcW w:w="1220" w:type="dxa"/>
            <w:tcBorders>
              <w:bottom w:val="single" w:sz="8" w:space="0" w:color="auto"/>
              <w:right w:val="single" w:sz="8" w:space="0" w:color="auto"/>
            </w:tcBorders>
            <w:shd w:val="clear" w:color="auto" w:fill="auto"/>
            <w:vAlign w:val="bottom"/>
          </w:tcPr>
          <w:p w14:paraId="4347FBE0"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5,7</w:t>
            </w:r>
          </w:p>
        </w:tc>
        <w:tc>
          <w:tcPr>
            <w:tcW w:w="160" w:type="dxa"/>
            <w:tcBorders>
              <w:bottom w:val="single" w:sz="8" w:space="0" w:color="auto"/>
            </w:tcBorders>
            <w:shd w:val="clear" w:color="auto" w:fill="auto"/>
            <w:vAlign w:val="bottom"/>
          </w:tcPr>
          <w:p w14:paraId="4347FBE1"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E2" w14:textId="77777777" w:rsidR="001F2478" w:rsidRPr="005B0447" w:rsidRDefault="001F2478" w:rsidP="00B35AC7">
            <w:pPr>
              <w:spacing w:line="276" w:lineRule="auto"/>
              <w:ind w:right="40"/>
              <w:contextualSpacing/>
              <w:jc w:val="center"/>
              <w:rPr>
                <w:rFonts w:ascii="Times New Roman" w:eastAsia="Times New Roman" w:hAnsi="Times New Roman"/>
                <w:w w:val="97"/>
              </w:rPr>
            </w:pPr>
            <w:r w:rsidRPr="005B0447">
              <w:rPr>
                <w:rFonts w:ascii="Times New Roman" w:eastAsia="Times New Roman" w:hAnsi="Times New Roman"/>
                <w:w w:val="97"/>
              </w:rPr>
              <w:t>53,8</w:t>
            </w:r>
          </w:p>
        </w:tc>
        <w:tc>
          <w:tcPr>
            <w:tcW w:w="1240" w:type="dxa"/>
            <w:tcBorders>
              <w:bottom w:val="single" w:sz="8" w:space="0" w:color="auto"/>
              <w:right w:val="single" w:sz="8" w:space="0" w:color="auto"/>
            </w:tcBorders>
            <w:shd w:val="clear" w:color="auto" w:fill="auto"/>
            <w:vAlign w:val="bottom"/>
          </w:tcPr>
          <w:p w14:paraId="4347FBE3" w14:textId="77777777" w:rsidR="001F2478" w:rsidRPr="005B0447" w:rsidRDefault="001F2478" w:rsidP="00B35AC7">
            <w:pPr>
              <w:spacing w:line="276" w:lineRule="auto"/>
              <w:contextualSpacing/>
              <w:jc w:val="center"/>
              <w:rPr>
                <w:rFonts w:ascii="Times New Roman" w:eastAsia="Times New Roman" w:hAnsi="Times New Roman"/>
                <w:w w:val="95"/>
              </w:rPr>
            </w:pPr>
            <w:r w:rsidRPr="005B0447">
              <w:rPr>
                <w:rFonts w:ascii="Times New Roman" w:eastAsia="Times New Roman" w:hAnsi="Times New Roman"/>
                <w:w w:val="95"/>
              </w:rPr>
              <w:t>5,3</w:t>
            </w:r>
          </w:p>
        </w:tc>
        <w:tc>
          <w:tcPr>
            <w:tcW w:w="160" w:type="dxa"/>
            <w:tcBorders>
              <w:bottom w:val="single" w:sz="8" w:space="0" w:color="auto"/>
            </w:tcBorders>
            <w:shd w:val="clear" w:color="auto" w:fill="auto"/>
            <w:vAlign w:val="bottom"/>
          </w:tcPr>
          <w:p w14:paraId="4347FBE4"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E5" w14:textId="77777777" w:rsidR="001F2478" w:rsidRPr="005B0447" w:rsidRDefault="001F2478" w:rsidP="00B35AC7">
            <w:pPr>
              <w:spacing w:line="276" w:lineRule="auto"/>
              <w:ind w:right="60"/>
              <w:contextualSpacing/>
              <w:jc w:val="center"/>
              <w:rPr>
                <w:rFonts w:ascii="Times New Roman" w:eastAsia="Times New Roman" w:hAnsi="Times New Roman"/>
              </w:rPr>
            </w:pPr>
            <w:r w:rsidRPr="005B0447">
              <w:rPr>
                <w:rFonts w:ascii="Times New Roman" w:eastAsia="Times New Roman" w:hAnsi="Times New Roman"/>
              </w:rPr>
              <w:t>46,1</w:t>
            </w:r>
          </w:p>
        </w:tc>
      </w:tr>
      <w:tr w:rsidR="001F2478" w:rsidRPr="005B0447" w14:paraId="4347FBF1" w14:textId="77777777" w:rsidTr="001E04D0">
        <w:trPr>
          <w:trHeight w:val="220"/>
        </w:trPr>
        <w:tc>
          <w:tcPr>
            <w:tcW w:w="2961" w:type="dxa"/>
            <w:tcBorders>
              <w:left w:val="single" w:sz="8" w:space="0" w:color="auto"/>
              <w:bottom w:val="single" w:sz="8" w:space="0" w:color="auto"/>
              <w:right w:val="single" w:sz="8" w:space="0" w:color="auto"/>
            </w:tcBorders>
            <w:shd w:val="clear" w:color="auto" w:fill="auto"/>
            <w:vAlign w:val="bottom"/>
          </w:tcPr>
          <w:p w14:paraId="4347FBE7" w14:textId="77777777" w:rsidR="001F2478" w:rsidRPr="005B0447" w:rsidRDefault="001F2478" w:rsidP="00B35AC7">
            <w:pPr>
              <w:spacing w:line="276" w:lineRule="auto"/>
              <w:contextualSpacing/>
              <w:jc w:val="center"/>
              <w:rPr>
                <w:rFonts w:ascii="Times New Roman" w:eastAsia="Times New Roman" w:hAnsi="Times New Roman"/>
                <w:w w:val="99"/>
              </w:rPr>
            </w:pPr>
            <w:r w:rsidRPr="005B0447">
              <w:rPr>
                <w:rFonts w:ascii="Times New Roman" w:eastAsia="Times New Roman" w:hAnsi="Times New Roman"/>
                <w:w w:val="99"/>
              </w:rPr>
              <w:t>Население всего</w:t>
            </w:r>
          </w:p>
        </w:tc>
        <w:tc>
          <w:tcPr>
            <w:tcW w:w="1240" w:type="dxa"/>
            <w:tcBorders>
              <w:bottom w:val="single" w:sz="8" w:space="0" w:color="auto"/>
              <w:right w:val="single" w:sz="8" w:space="0" w:color="auto"/>
            </w:tcBorders>
            <w:shd w:val="clear" w:color="auto" w:fill="auto"/>
            <w:vAlign w:val="bottom"/>
          </w:tcPr>
          <w:p w14:paraId="4347FBE8" w14:textId="77777777" w:rsidR="001F2478" w:rsidRPr="005B0447" w:rsidRDefault="001F2478" w:rsidP="00B35AC7">
            <w:pPr>
              <w:spacing w:line="276" w:lineRule="auto"/>
              <w:contextualSpacing/>
              <w:jc w:val="center"/>
              <w:rPr>
                <w:rFonts w:ascii="Times New Roman" w:eastAsia="Times New Roman" w:hAnsi="Times New Roman"/>
                <w:w w:val="97"/>
              </w:rPr>
            </w:pPr>
            <w:r w:rsidRPr="005B0447">
              <w:rPr>
                <w:rFonts w:ascii="Times New Roman" w:eastAsia="Times New Roman" w:hAnsi="Times New Roman"/>
                <w:w w:val="97"/>
              </w:rPr>
              <w:t>10,24</w:t>
            </w:r>
          </w:p>
        </w:tc>
        <w:tc>
          <w:tcPr>
            <w:tcW w:w="160" w:type="dxa"/>
            <w:tcBorders>
              <w:bottom w:val="single" w:sz="8" w:space="0" w:color="auto"/>
            </w:tcBorders>
            <w:shd w:val="clear" w:color="auto" w:fill="auto"/>
            <w:vAlign w:val="bottom"/>
          </w:tcPr>
          <w:p w14:paraId="4347FBE9"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EA" w14:textId="77777777" w:rsidR="001F2478" w:rsidRPr="005B0447" w:rsidRDefault="001F2478" w:rsidP="00B35AC7">
            <w:pPr>
              <w:spacing w:line="276" w:lineRule="auto"/>
              <w:ind w:right="80"/>
              <w:contextualSpacing/>
              <w:jc w:val="center"/>
              <w:rPr>
                <w:rFonts w:ascii="Times New Roman" w:eastAsia="Times New Roman" w:hAnsi="Times New Roman"/>
              </w:rPr>
            </w:pPr>
            <w:r w:rsidRPr="005B0447">
              <w:rPr>
                <w:rFonts w:ascii="Times New Roman" w:eastAsia="Times New Roman" w:hAnsi="Times New Roman"/>
              </w:rPr>
              <w:t>100,0</w:t>
            </w:r>
          </w:p>
        </w:tc>
        <w:tc>
          <w:tcPr>
            <w:tcW w:w="1220" w:type="dxa"/>
            <w:tcBorders>
              <w:bottom w:val="single" w:sz="8" w:space="0" w:color="auto"/>
              <w:right w:val="single" w:sz="8" w:space="0" w:color="auto"/>
            </w:tcBorders>
            <w:shd w:val="clear" w:color="auto" w:fill="auto"/>
            <w:vAlign w:val="bottom"/>
          </w:tcPr>
          <w:p w14:paraId="4347FBEB" w14:textId="77777777" w:rsidR="001F2478" w:rsidRPr="005B0447" w:rsidRDefault="001F2478" w:rsidP="00B35AC7">
            <w:pPr>
              <w:spacing w:line="276" w:lineRule="auto"/>
              <w:contextualSpacing/>
              <w:jc w:val="center"/>
              <w:rPr>
                <w:rFonts w:ascii="Times New Roman" w:eastAsia="Times New Roman" w:hAnsi="Times New Roman"/>
                <w:w w:val="97"/>
              </w:rPr>
            </w:pPr>
            <w:r w:rsidRPr="005B0447">
              <w:rPr>
                <w:rFonts w:ascii="Times New Roman" w:eastAsia="Times New Roman" w:hAnsi="Times New Roman"/>
                <w:w w:val="97"/>
              </w:rPr>
              <w:t>10,6</w:t>
            </w:r>
          </w:p>
        </w:tc>
        <w:tc>
          <w:tcPr>
            <w:tcW w:w="160" w:type="dxa"/>
            <w:tcBorders>
              <w:bottom w:val="single" w:sz="8" w:space="0" w:color="auto"/>
            </w:tcBorders>
            <w:shd w:val="clear" w:color="auto" w:fill="auto"/>
            <w:vAlign w:val="bottom"/>
          </w:tcPr>
          <w:p w14:paraId="4347FBEC"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ED" w14:textId="77777777" w:rsidR="001F2478" w:rsidRPr="005B0447" w:rsidRDefault="001F2478" w:rsidP="00B35AC7">
            <w:pPr>
              <w:spacing w:line="276" w:lineRule="auto"/>
              <w:ind w:right="40"/>
              <w:contextualSpacing/>
              <w:jc w:val="center"/>
              <w:rPr>
                <w:rFonts w:ascii="Times New Roman" w:eastAsia="Times New Roman" w:hAnsi="Times New Roman"/>
              </w:rPr>
            </w:pPr>
            <w:r w:rsidRPr="005B0447">
              <w:rPr>
                <w:rFonts w:ascii="Times New Roman" w:eastAsia="Times New Roman" w:hAnsi="Times New Roman"/>
              </w:rPr>
              <w:t>100,0</w:t>
            </w:r>
          </w:p>
        </w:tc>
        <w:tc>
          <w:tcPr>
            <w:tcW w:w="1240" w:type="dxa"/>
            <w:tcBorders>
              <w:bottom w:val="single" w:sz="8" w:space="0" w:color="auto"/>
              <w:right w:val="single" w:sz="8" w:space="0" w:color="auto"/>
            </w:tcBorders>
            <w:shd w:val="clear" w:color="auto" w:fill="auto"/>
            <w:vAlign w:val="bottom"/>
          </w:tcPr>
          <w:p w14:paraId="4347FBEE" w14:textId="77777777" w:rsidR="001F2478" w:rsidRPr="005B0447" w:rsidRDefault="001F2478" w:rsidP="00B35AC7">
            <w:pPr>
              <w:spacing w:line="276" w:lineRule="auto"/>
              <w:contextualSpacing/>
              <w:jc w:val="center"/>
              <w:rPr>
                <w:rFonts w:ascii="Times New Roman" w:eastAsia="Times New Roman" w:hAnsi="Times New Roman"/>
              </w:rPr>
            </w:pPr>
            <w:r w:rsidRPr="005B0447">
              <w:rPr>
                <w:rFonts w:ascii="Times New Roman" w:eastAsia="Times New Roman" w:hAnsi="Times New Roman"/>
              </w:rPr>
              <w:t>11,5</w:t>
            </w:r>
          </w:p>
        </w:tc>
        <w:tc>
          <w:tcPr>
            <w:tcW w:w="160" w:type="dxa"/>
            <w:tcBorders>
              <w:bottom w:val="single" w:sz="8" w:space="0" w:color="auto"/>
            </w:tcBorders>
            <w:shd w:val="clear" w:color="auto" w:fill="auto"/>
            <w:vAlign w:val="bottom"/>
          </w:tcPr>
          <w:p w14:paraId="4347FBEF" w14:textId="77777777" w:rsidR="001F2478" w:rsidRPr="005B0447" w:rsidRDefault="001F2478" w:rsidP="00B35AC7">
            <w:pPr>
              <w:spacing w:line="276" w:lineRule="auto"/>
              <w:contextualSpacing/>
              <w:rPr>
                <w:rFonts w:ascii="Times New Roman" w:eastAsia="Times New Roman" w:hAnsi="Times New Roman"/>
                <w:sz w:val="19"/>
              </w:rPr>
            </w:pPr>
          </w:p>
        </w:tc>
        <w:tc>
          <w:tcPr>
            <w:tcW w:w="720" w:type="dxa"/>
            <w:tcBorders>
              <w:bottom w:val="single" w:sz="8" w:space="0" w:color="auto"/>
              <w:right w:val="single" w:sz="8" w:space="0" w:color="auto"/>
            </w:tcBorders>
            <w:shd w:val="clear" w:color="auto" w:fill="auto"/>
            <w:vAlign w:val="bottom"/>
          </w:tcPr>
          <w:p w14:paraId="4347FBF0" w14:textId="77777777" w:rsidR="001F2478" w:rsidRPr="005B0447" w:rsidRDefault="001F2478" w:rsidP="00B35AC7">
            <w:pPr>
              <w:spacing w:line="276" w:lineRule="auto"/>
              <w:ind w:right="60"/>
              <w:contextualSpacing/>
              <w:jc w:val="center"/>
              <w:rPr>
                <w:rFonts w:ascii="Times New Roman" w:eastAsia="Times New Roman" w:hAnsi="Times New Roman"/>
                <w:w w:val="97"/>
              </w:rPr>
            </w:pPr>
            <w:r w:rsidRPr="005B0447">
              <w:rPr>
                <w:rFonts w:ascii="Times New Roman" w:eastAsia="Times New Roman" w:hAnsi="Times New Roman"/>
                <w:w w:val="97"/>
              </w:rPr>
              <w:t>100,0</w:t>
            </w:r>
          </w:p>
        </w:tc>
      </w:tr>
    </w:tbl>
    <w:p w14:paraId="4347FBF2" w14:textId="77777777" w:rsidR="001F2478" w:rsidRPr="005B0447" w:rsidRDefault="001F2478" w:rsidP="00B35AC7">
      <w:pPr>
        <w:spacing w:line="276" w:lineRule="auto"/>
        <w:contextualSpacing/>
        <w:rPr>
          <w:rFonts w:ascii="Times New Roman" w:eastAsia="Times New Roman" w:hAnsi="Times New Roman"/>
        </w:rPr>
      </w:pPr>
    </w:p>
    <w:p w14:paraId="4347FBF3" w14:textId="77777777" w:rsidR="001F2478" w:rsidRPr="005B0447" w:rsidRDefault="001F2478" w:rsidP="00B35AC7">
      <w:pPr>
        <w:pStyle w:val="2"/>
        <w:spacing w:line="276" w:lineRule="auto"/>
        <w:contextualSpacing/>
      </w:pPr>
      <w:bookmarkStart w:id="7" w:name="_Toc82789828"/>
      <w:r w:rsidRPr="005B0447">
        <w:t>Жилищный фонд</w:t>
      </w:r>
      <w:bookmarkEnd w:id="7"/>
    </w:p>
    <w:p w14:paraId="4347FBF4" w14:textId="77777777" w:rsidR="001F2478" w:rsidRPr="005B0447" w:rsidRDefault="001F2478" w:rsidP="00B35AC7">
      <w:pPr>
        <w:spacing w:line="276" w:lineRule="auto"/>
        <w:contextualSpacing/>
        <w:rPr>
          <w:rFonts w:ascii="Times New Roman" w:eastAsia="Times New Roman" w:hAnsi="Times New Roman"/>
        </w:rPr>
      </w:pPr>
    </w:p>
    <w:p w14:paraId="4347FBF5" w14:textId="77777777" w:rsidR="001F2478" w:rsidRPr="005B0447" w:rsidRDefault="001F2478" w:rsidP="00B35AC7">
      <w:pPr>
        <w:tabs>
          <w:tab w:val="left" w:pos="1280"/>
        </w:tabs>
        <w:spacing w:after="0" w:line="276" w:lineRule="auto"/>
        <w:contextualSpacing/>
        <w:rPr>
          <w:rFonts w:ascii="Times New Roman" w:eastAsia="Times New Roman" w:hAnsi="Times New Roman"/>
          <w:sz w:val="24"/>
          <w:u w:val="single"/>
        </w:rPr>
      </w:pPr>
      <w:r w:rsidRPr="005B0447">
        <w:rPr>
          <w:rFonts w:ascii="Times New Roman" w:eastAsia="Times New Roman" w:hAnsi="Times New Roman"/>
          <w:sz w:val="24"/>
          <w:u w:val="single"/>
        </w:rPr>
        <w:t>Существующее состояние</w:t>
      </w:r>
    </w:p>
    <w:p w14:paraId="4347FBF6" w14:textId="662B1614" w:rsidR="001F2478" w:rsidRPr="005B0447" w:rsidRDefault="001F2478"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По данным администрации городского поселения, жилищный фонд р.п. Новая Игирма, на </w:t>
      </w:r>
      <w:r w:rsidR="001C3A6B" w:rsidRPr="005B0447">
        <w:rPr>
          <w:rFonts w:ascii="Times New Roman" w:eastAsia="Times New Roman" w:hAnsi="Times New Roman"/>
          <w:sz w:val="24"/>
        </w:rPr>
        <w:t>01.01.2020</w:t>
      </w:r>
      <w:r w:rsidRPr="005B0447">
        <w:rPr>
          <w:rFonts w:ascii="Times New Roman" w:eastAsia="Times New Roman" w:hAnsi="Times New Roman"/>
          <w:sz w:val="24"/>
        </w:rPr>
        <w:t xml:space="preserve"> г. составил </w:t>
      </w:r>
      <w:r w:rsidR="001C3A6B" w:rsidRPr="005B0447">
        <w:rPr>
          <w:rFonts w:ascii="Times New Roman" w:eastAsia="Times New Roman" w:hAnsi="Times New Roman"/>
          <w:sz w:val="24"/>
        </w:rPr>
        <w:t>132 383,65</w:t>
      </w:r>
      <w:r w:rsidRPr="005B0447">
        <w:rPr>
          <w:rFonts w:ascii="Times New Roman" w:eastAsia="Times New Roman" w:hAnsi="Times New Roman"/>
          <w:sz w:val="24"/>
        </w:rPr>
        <w:t>. м2 общей площади</w:t>
      </w:r>
      <w:r w:rsidR="00E1590B" w:rsidRPr="005B0447">
        <w:rPr>
          <w:rFonts w:ascii="Times New Roman" w:eastAsia="Times New Roman" w:hAnsi="Times New Roman"/>
          <w:sz w:val="24"/>
        </w:rPr>
        <w:t xml:space="preserve"> (таблица № 6)</w:t>
      </w:r>
    </w:p>
    <w:p w14:paraId="4347FBF7" w14:textId="1CC900A9" w:rsidR="00B0517B" w:rsidRPr="005B0447" w:rsidRDefault="00B0517B"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Средняя плотность жилищного фонда в границах жилой застройки (без учета садоводств) составляет 638,9 м2/га. В малоэтажной жилой застройке (1-2 этажа) этот показатель снижается до 378,4 м2/га, в </w:t>
      </w:r>
      <w:proofErr w:type="spellStart"/>
      <w:r w:rsidR="00A128E7" w:rsidRPr="005B0447">
        <w:rPr>
          <w:rFonts w:ascii="Times New Roman" w:eastAsia="Times New Roman" w:hAnsi="Times New Roman"/>
          <w:sz w:val="24"/>
        </w:rPr>
        <w:t>среднеэтажной</w:t>
      </w:r>
      <w:proofErr w:type="spellEnd"/>
      <w:r w:rsidRPr="005B0447">
        <w:rPr>
          <w:rFonts w:ascii="Times New Roman" w:eastAsia="Times New Roman" w:hAnsi="Times New Roman"/>
          <w:sz w:val="24"/>
        </w:rPr>
        <w:t xml:space="preserve"> (3 этажа и выше) повышается до 3 066,7 м2/га. Средняя плотность населения в жилой застройке составляет по поселку 31,1 чел/га.</w:t>
      </w:r>
    </w:p>
    <w:p w14:paraId="5F729812" w14:textId="4A40D7C9" w:rsidR="009B13D0" w:rsidRPr="005B0447" w:rsidRDefault="009B13D0" w:rsidP="00B35AC7">
      <w:pPr>
        <w:spacing w:line="276" w:lineRule="auto"/>
        <w:ind w:right="-1" w:firstLine="709"/>
        <w:contextualSpacing/>
        <w:jc w:val="both"/>
        <w:rPr>
          <w:rFonts w:ascii="Times New Roman" w:eastAsia="Times New Roman" w:hAnsi="Times New Roman"/>
          <w:sz w:val="24"/>
        </w:rPr>
      </w:pPr>
    </w:p>
    <w:p w14:paraId="34A30D6A" w14:textId="2104FE03" w:rsidR="009B13D0" w:rsidRPr="005B0447" w:rsidRDefault="009B13D0"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br w:type="page"/>
      </w:r>
    </w:p>
    <w:p w14:paraId="4347FBF8" w14:textId="77777777" w:rsidR="00B0517B" w:rsidRPr="005B0447" w:rsidRDefault="00B0517B"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lastRenderedPageBreak/>
        <w:t>Таблица №6</w:t>
      </w:r>
    </w:p>
    <w:tbl>
      <w:tblPr>
        <w:tblW w:w="5000" w:type="pct"/>
        <w:tblLook w:val="04A0" w:firstRow="1" w:lastRow="0" w:firstColumn="1" w:lastColumn="0" w:noHBand="0" w:noVBand="1"/>
      </w:tblPr>
      <w:tblGrid>
        <w:gridCol w:w="7809"/>
        <w:gridCol w:w="2386"/>
      </w:tblGrid>
      <w:tr w:rsidR="001B6527" w:rsidRPr="005B0447" w14:paraId="309D236B" w14:textId="77777777" w:rsidTr="001B6527">
        <w:trPr>
          <w:trHeight w:val="315"/>
        </w:trPr>
        <w:tc>
          <w:tcPr>
            <w:tcW w:w="3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492EE" w14:textId="77777777" w:rsidR="001B6527" w:rsidRPr="005B0447" w:rsidRDefault="001B6527" w:rsidP="00B35AC7">
            <w:pPr>
              <w:spacing w:after="0" w:line="240" w:lineRule="auto"/>
              <w:jc w:val="center"/>
              <w:rPr>
                <w:rFonts w:ascii="Times New Roman" w:eastAsia="Times New Roman" w:hAnsi="Times New Roman" w:cs="Times New Roman"/>
                <w:b/>
                <w:bCs/>
                <w:sz w:val="24"/>
                <w:szCs w:val="24"/>
                <w:lang w:eastAsia="ru-RU"/>
              </w:rPr>
            </w:pPr>
            <w:r w:rsidRPr="005B0447">
              <w:rPr>
                <w:rFonts w:ascii="Times New Roman" w:eastAsia="Times New Roman" w:hAnsi="Times New Roman" w:cs="Times New Roman"/>
                <w:b/>
                <w:bCs/>
                <w:sz w:val="24"/>
                <w:szCs w:val="24"/>
                <w:lang w:eastAsia="ru-RU"/>
              </w:rPr>
              <w:t>Год постройки / этажность</w:t>
            </w:r>
          </w:p>
        </w:tc>
        <w:tc>
          <w:tcPr>
            <w:tcW w:w="1170" w:type="pct"/>
            <w:tcBorders>
              <w:top w:val="single" w:sz="4" w:space="0" w:color="auto"/>
              <w:left w:val="nil"/>
              <w:bottom w:val="single" w:sz="4" w:space="0" w:color="auto"/>
              <w:right w:val="single" w:sz="4" w:space="0" w:color="auto"/>
            </w:tcBorders>
            <w:shd w:val="clear" w:color="auto" w:fill="auto"/>
            <w:noWrap/>
            <w:vAlign w:val="bottom"/>
            <w:hideMark/>
          </w:tcPr>
          <w:p w14:paraId="68F5968A" w14:textId="77777777" w:rsidR="001B6527" w:rsidRPr="005B0447" w:rsidRDefault="001B6527" w:rsidP="00B35AC7">
            <w:pPr>
              <w:spacing w:after="0" w:line="240" w:lineRule="auto"/>
              <w:jc w:val="center"/>
              <w:rPr>
                <w:rFonts w:ascii="Times New Roman" w:eastAsia="Times New Roman" w:hAnsi="Times New Roman" w:cs="Times New Roman"/>
                <w:b/>
                <w:bCs/>
                <w:sz w:val="24"/>
                <w:szCs w:val="24"/>
                <w:lang w:eastAsia="ru-RU"/>
              </w:rPr>
            </w:pPr>
            <w:r w:rsidRPr="005B0447">
              <w:rPr>
                <w:rFonts w:ascii="Times New Roman" w:eastAsia="Times New Roman" w:hAnsi="Times New Roman" w:cs="Times New Roman"/>
                <w:b/>
                <w:bCs/>
                <w:sz w:val="24"/>
                <w:szCs w:val="24"/>
                <w:lang w:eastAsia="ru-RU"/>
              </w:rPr>
              <w:t>Площадь</w:t>
            </w:r>
          </w:p>
        </w:tc>
      </w:tr>
      <w:tr w:rsidR="001B6527" w:rsidRPr="005B0447" w14:paraId="1E4B0127"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noWrap/>
            <w:vAlign w:val="bottom"/>
            <w:hideMark/>
          </w:tcPr>
          <w:p w14:paraId="1764A04E" w14:textId="77777777" w:rsidR="001B6527" w:rsidRPr="005B0447" w:rsidRDefault="001B6527" w:rsidP="00B35AC7">
            <w:pPr>
              <w:spacing w:after="0" w:line="240" w:lineRule="auto"/>
              <w:rPr>
                <w:rFonts w:ascii="Times New Roman" w:eastAsia="Times New Roman" w:hAnsi="Times New Roman" w:cs="Times New Roman"/>
                <w:color w:val="000000"/>
                <w:sz w:val="24"/>
                <w:szCs w:val="24"/>
                <w:lang w:eastAsia="ru-RU"/>
              </w:rPr>
            </w:pPr>
            <w:r w:rsidRPr="005B0447">
              <w:rPr>
                <w:rFonts w:ascii="Times New Roman" w:eastAsia="Times New Roman" w:hAnsi="Times New Roman" w:cs="Times New Roman"/>
                <w:color w:val="000000"/>
                <w:sz w:val="24"/>
                <w:szCs w:val="24"/>
                <w:lang w:eastAsia="ru-RU"/>
              </w:rPr>
              <w:t xml:space="preserve"> </w:t>
            </w:r>
            <w:proofErr w:type="spellStart"/>
            <w:r w:rsidRPr="005B0447">
              <w:rPr>
                <w:rFonts w:ascii="Times New Roman" w:eastAsia="Times New Roman" w:hAnsi="Times New Roman" w:cs="Times New Roman"/>
                <w:color w:val="000000"/>
                <w:sz w:val="24"/>
                <w:szCs w:val="24"/>
                <w:lang w:eastAsia="ru-RU"/>
              </w:rPr>
              <w:t>мкр</w:t>
            </w:r>
            <w:proofErr w:type="spellEnd"/>
            <w:r w:rsidRPr="005B0447">
              <w:rPr>
                <w:rFonts w:ascii="Times New Roman" w:eastAsia="Times New Roman" w:hAnsi="Times New Roman" w:cs="Times New Roman"/>
                <w:color w:val="000000"/>
                <w:sz w:val="24"/>
                <w:szCs w:val="24"/>
                <w:lang w:eastAsia="ru-RU"/>
              </w:rPr>
              <w:t xml:space="preserve">. Киевский </w:t>
            </w:r>
          </w:p>
        </w:tc>
        <w:tc>
          <w:tcPr>
            <w:tcW w:w="1170" w:type="pct"/>
            <w:tcBorders>
              <w:top w:val="nil"/>
              <w:left w:val="nil"/>
              <w:bottom w:val="single" w:sz="4" w:space="0" w:color="auto"/>
              <w:right w:val="single" w:sz="4" w:space="0" w:color="auto"/>
            </w:tcBorders>
            <w:shd w:val="clear" w:color="auto" w:fill="auto"/>
            <w:noWrap/>
            <w:vAlign w:val="bottom"/>
            <w:hideMark/>
          </w:tcPr>
          <w:p w14:paraId="0A66A169" w14:textId="77777777" w:rsidR="001B6527" w:rsidRPr="005B0447" w:rsidRDefault="001B6527" w:rsidP="00B35AC7">
            <w:pPr>
              <w:spacing w:after="0" w:line="240" w:lineRule="auto"/>
              <w:rPr>
                <w:rFonts w:ascii="Times New Roman" w:eastAsia="Times New Roman" w:hAnsi="Times New Roman" w:cs="Times New Roman"/>
                <w:color w:val="000000"/>
                <w:sz w:val="24"/>
                <w:szCs w:val="24"/>
                <w:lang w:eastAsia="ru-RU"/>
              </w:rPr>
            </w:pPr>
            <w:r w:rsidRPr="005B0447">
              <w:rPr>
                <w:rFonts w:ascii="Times New Roman" w:eastAsia="Times New Roman" w:hAnsi="Times New Roman" w:cs="Times New Roman"/>
                <w:color w:val="000000"/>
                <w:sz w:val="24"/>
                <w:szCs w:val="24"/>
                <w:lang w:eastAsia="ru-RU"/>
              </w:rPr>
              <w:t> </w:t>
            </w:r>
          </w:p>
        </w:tc>
      </w:tr>
      <w:tr w:rsidR="001B6527" w:rsidRPr="005B0447" w14:paraId="793AEA43"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noWrap/>
            <w:vAlign w:val="center"/>
            <w:hideMark/>
          </w:tcPr>
          <w:p w14:paraId="3E77FE00" w14:textId="77777777" w:rsidR="001B6527" w:rsidRPr="005B0447" w:rsidRDefault="001B6527" w:rsidP="00B35AC7">
            <w:pPr>
              <w:spacing w:after="0" w:line="240" w:lineRule="auto"/>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Дома до 1999 года постройки включительно</w:t>
            </w:r>
          </w:p>
        </w:tc>
        <w:tc>
          <w:tcPr>
            <w:tcW w:w="1170" w:type="pct"/>
            <w:tcBorders>
              <w:top w:val="nil"/>
              <w:left w:val="nil"/>
              <w:bottom w:val="single" w:sz="4" w:space="0" w:color="auto"/>
              <w:right w:val="single" w:sz="4" w:space="0" w:color="auto"/>
            </w:tcBorders>
            <w:shd w:val="clear" w:color="auto" w:fill="auto"/>
            <w:noWrap/>
            <w:vAlign w:val="center"/>
            <w:hideMark/>
          </w:tcPr>
          <w:p w14:paraId="1C580EC2" w14:textId="77777777" w:rsidR="001B6527" w:rsidRPr="005B0447" w:rsidRDefault="001B6527" w:rsidP="00B35AC7">
            <w:pPr>
              <w:spacing w:after="0" w:line="240" w:lineRule="auto"/>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 </w:t>
            </w:r>
          </w:p>
        </w:tc>
      </w:tr>
      <w:tr w:rsidR="001B6527" w:rsidRPr="005B0447" w14:paraId="6038DDF7"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6439F89C"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1</w:t>
            </w:r>
          </w:p>
        </w:tc>
        <w:tc>
          <w:tcPr>
            <w:tcW w:w="1170" w:type="pct"/>
            <w:tcBorders>
              <w:top w:val="nil"/>
              <w:left w:val="nil"/>
              <w:bottom w:val="single" w:sz="4" w:space="0" w:color="auto"/>
              <w:right w:val="single" w:sz="4" w:space="0" w:color="auto"/>
            </w:tcBorders>
            <w:shd w:val="clear" w:color="auto" w:fill="auto"/>
            <w:vAlign w:val="center"/>
            <w:hideMark/>
          </w:tcPr>
          <w:p w14:paraId="1F0364A5"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6628F7F1"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00A82646"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2</w:t>
            </w:r>
          </w:p>
        </w:tc>
        <w:tc>
          <w:tcPr>
            <w:tcW w:w="1170" w:type="pct"/>
            <w:tcBorders>
              <w:top w:val="nil"/>
              <w:left w:val="nil"/>
              <w:bottom w:val="single" w:sz="4" w:space="0" w:color="auto"/>
              <w:right w:val="single" w:sz="4" w:space="0" w:color="auto"/>
            </w:tcBorders>
            <w:shd w:val="clear" w:color="auto" w:fill="auto"/>
            <w:vAlign w:val="center"/>
            <w:hideMark/>
          </w:tcPr>
          <w:p w14:paraId="4DD1013A"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11 352,30</w:t>
            </w:r>
          </w:p>
        </w:tc>
      </w:tr>
      <w:tr w:rsidR="001B6527" w:rsidRPr="005B0447" w14:paraId="05131FD1"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4CBCD71B"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3-4</w:t>
            </w:r>
          </w:p>
        </w:tc>
        <w:tc>
          <w:tcPr>
            <w:tcW w:w="1170" w:type="pct"/>
            <w:tcBorders>
              <w:top w:val="nil"/>
              <w:left w:val="nil"/>
              <w:bottom w:val="single" w:sz="4" w:space="0" w:color="auto"/>
              <w:right w:val="single" w:sz="4" w:space="0" w:color="auto"/>
            </w:tcBorders>
            <w:shd w:val="clear" w:color="auto" w:fill="auto"/>
            <w:vAlign w:val="center"/>
            <w:hideMark/>
          </w:tcPr>
          <w:p w14:paraId="0394F8A2"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32C29BBD"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49B85AE9"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 xml:space="preserve">5-9 </w:t>
            </w:r>
          </w:p>
        </w:tc>
        <w:tc>
          <w:tcPr>
            <w:tcW w:w="1170" w:type="pct"/>
            <w:tcBorders>
              <w:top w:val="nil"/>
              <w:left w:val="nil"/>
              <w:bottom w:val="single" w:sz="4" w:space="0" w:color="auto"/>
              <w:right w:val="single" w:sz="4" w:space="0" w:color="auto"/>
            </w:tcBorders>
            <w:shd w:val="clear" w:color="auto" w:fill="auto"/>
            <w:vAlign w:val="center"/>
            <w:hideMark/>
          </w:tcPr>
          <w:p w14:paraId="40846926"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48 952,33</w:t>
            </w:r>
          </w:p>
        </w:tc>
      </w:tr>
      <w:tr w:rsidR="001B6527" w:rsidRPr="005B0447" w14:paraId="29CF2E67"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noWrap/>
            <w:vAlign w:val="center"/>
            <w:hideMark/>
          </w:tcPr>
          <w:p w14:paraId="6EDD7FB1" w14:textId="77777777" w:rsidR="001B6527" w:rsidRPr="005B0447" w:rsidRDefault="001B6527" w:rsidP="00B35AC7">
            <w:pPr>
              <w:spacing w:after="0" w:line="240" w:lineRule="auto"/>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 xml:space="preserve"> Дома после 1999 года постройки</w:t>
            </w:r>
          </w:p>
        </w:tc>
        <w:tc>
          <w:tcPr>
            <w:tcW w:w="1170" w:type="pct"/>
            <w:tcBorders>
              <w:top w:val="nil"/>
              <w:left w:val="nil"/>
              <w:bottom w:val="single" w:sz="4" w:space="0" w:color="auto"/>
              <w:right w:val="single" w:sz="4" w:space="0" w:color="auto"/>
            </w:tcBorders>
            <w:shd w:val="clear" w:color="auto" w:fill="auto"/>
            <w:noWrap/>
            <w:vAlign w:val="center"/>
            <w:hideMark/>
          </w:tcPr>
          <w:p w14:paraId="4278A7EE" w14:textId="77777777" w:rsidR="001B6527" w:rsidRPr="005B0447" w:rsidRDefault="001B6527" w:rsidP="00B35AC7">
            <w:pPr>
              <w:spacing w:after="0" w:line="240" w:lineRule="auto"/>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 </w:t>
            </w:r>
          </w:p>
        </w:tc>
      </w:tr>
      <w:tr w:rsidR="001B6527" w:rsidRPr="005B0447" w14:paraId="75108DAB"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0C33F033"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1</w:t>
            </w:r>
          </w:p>
        </w:tc>
        <w:tc>
          <w:tcPr>
            <w:tcW w:w="1170" w:type="pct"/>
            <w:tcBorders>
              <w:top w:val="nil"/>
              <w:left w:val="nil"/>
              <w:bottom w:val="single" w:sz="4" w:space="0" w:color="auto"/>
              <w:right w:val="single" w:sz="4" w:space="0" w:color="auto"/>
            </w:tcBorders>
            <w:shd w:val="clear" w:color="auto" w:fill="auto"/>
            <w:vAlign w:val="center"/>
            <w:hideMark/>
          </w:tcPr>
          <w:p w14:paraId="3F9292A5"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418814C8"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1717CF23"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2</w:t>
            </w:r>
          </w:p>
        </w:tc>
        <w:tc>
          <w:tcPr>
            <w:tcW w:w="1170" w:type="pct"/>
            <w:tcBorders>
              <w:top w:val="nil"/>
              <w:left w:val="nil"/>
              <w:bottom w:val="single" w:sz="4" w:space="0" w:color="auto"/>
              <w:right w:val="single" w:sz="4" w:space="0" w:color="auto"/>
            </w:tcBorders>
            <w:shd w:val="clear" w:color="auto" w:fill="auto"/>
            <w:vAlign w:val="center"/>
            <w:hideMark/>
          </w:tcPr>
          <w:p w14:paraId="0772287E"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1BC066F1"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1C92208A"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3-4</w:t>
            </w:r>
          </w:p>
        </w:tc>
        <w:tc>
          <w:tcPr>
            <w:tcW w:w="1170" w:type="pct"/>
            <w:tcBorders>
              <w:top w:val="nil"/>
              <w:left w:val="nil"/>
              <w:bottom w:val="single" w:sz="4" w:space="0" w:color="auto"/>
              <w:right w:val="single" w:sz="4" w:space="0" w:color="auto"/>
            </w:tcBorders>
            <w:shd w:val="clear" w:color="auto" w:fill="auto"/>
            <w:vAlign w:val="center"/>
            <w:hideMark/>
          </w:tcPr>
          <w:p w14:paraId="2CF7067B"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07F9120C"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3F39DF40"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5-9</w:t>
            </w:r>
          </w:p>
        </w:tc>
        <w:tc>
          <w:tcPr>
            <w:tcW w:w="1170" w:type="pct"/>
            <w:tcBorders>
              <w:top w:val="nil"/>
              <w:left w:val="nil"/>
              <w:bottom w:val="single" w:sz="4" w:space="0" w:color="auto"/>
              <w:right w:val="single" w:sz="4" w:space="0" w:color="auto"/>
            </w:tcBorders>
            <w:shd w:val="clear" w:color="auto" w:fill="auto"/>
            <w:vAlign w:val="center"/>
            <w:hideMark/>
          </w:tcPr>
          <w:p w14:paraId="2A3680D4"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1CAD5B5B"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noWrap/>
            <w:vAlign w:val="bottom"/>
            <w:hideMark/>
          </w:tcPr>
          <w:p w14:paraId="7935FF58" w14:textId="77777777" w:rsidR="001B6527" w:rsidRPr="005B0447" w:rsidRDefault="001B6527" w:rsidP="00B35AC7">
            <w:pPr>
              <w:spacing w:after="0" w:line="240" w:lineRule="auto"/>
              <w:rPr>
                <w:rFonts w:ascii="Times New Roman" w:eastAsia="Times New Roman" w:hAnsi="Times New Roman" w:cs="Times New Roman"/>
                <w:color w:val="000000"/>
                <w:sz w:val="24"/>
                <w:szCs w:val="24"/>
                <w:lang w:eastAsia="ru-RU"/>
              </w:rPr>
            </w:pPr>
            <w:r w:rsidRPr="005B0447">
              <w:rPr>
                <w:rFonts w:ascii="Times New Roman" w:eastAsia="Times New Roman" w:hAnsi="Times New Roman" w:cs="Times New Roman"/>
                <w:color w:val="000000"/>
                <w:sz w:val="24"/>
                <w:szCs w:val="24"/>
                <w:lang w:eastAsia="ru-RU"/>
              </w:rPr>
              <w:t xml:space="preserve"> </w:t>
            </w:r>
            <w:proofErr w:type="spellStart"/>
            <w:r w:rsidRPr="005B0447">
              <w:rPr>
                <w:rFonts w:ascii="Times New Roman" w:eastAsia="Times New Roman" w:hAnsi="Times New Roman" w:cs="Times New Roman"/>
                <w:color w:val="000000"/>
                <w:sz w:val="24"/>
                <w:szCs w:val="24"/>
                <w:lang w:eastAsia="ru-RU"/>
              </w:rPr>
              <w:t>мкр</w:t>
            </w:r>
            <w:proofErr w:type="spellEnd"/>
            <w:r w:rsidRPr="005B0447">
              <w:rPr>
                <w:rFonts w:ascii="Times New Roman" w:eastAsia="Times New Roman" w:hAnsi="Times New Roman" w:cs="Times New Roman"/>
                <w:color w:val="000000"/>
                <w:sz w:val="24"/>
                <w:szCs w:val="24"/>
                <w:lang w:eastAsia="ru-RU"/>
              </w:rPr>
              <w:t xml:space="preserve">. Химки </w:t>
            </w:r>
          </w:p>
        </w:tc>
        <w:tc>
          <w:tcPr>
            <w:tcW w:w="1170" w:type="pct"/>
            <w:tcBorders>
              <w:top w:val="nil"/>
              <w:left w:val="nil"/>
              <w:bottom w:val="single" w:sz="4" w:space="0" w:color="auto"/>
              <w:right w:val="single" w:sz="4" w:space="0" w:color="auto"/>
            </w:tcBorders>
            <w:shd w:val="clear" w:color="auto" w:fill="auto"/>
            <w:noWrap/>
            <w:vAlign w:val="bottom"/>
            <w:hideMark/>
          </w:tcPr>
          <w:p w14:paraId="2791BA85" w14:textId="77777777" w:rsidR="001B6527" w:rsidRPr="005B0447" w:rsidRDefault="001B6527" w:rsidP="00B35AC7">
            <w:pPr>
              <w:spacing w:after="0" w:line="240" w:lineRule="auto"/>
              <w:rPr>
                <w:rFonts w:ascii="Times New Roman" w:eastAsia="Times New Roman" w:hAnsi="Times New Roman" w:cs="Times New Roman"/>
                <w:color w:val="000000"/>
                <w:sz w:val="24"/>
                <w:szCs w:val="24"/>
                <w:lang w:eastAsia="ru-RU"/>
              </w:rPr>
            </w:pPr>
            <w:r w:rsidRPr="005B0447">
              <w:rPr>
                <w:rFonts w:ascii="Times New Roman" w:eastAsia="Times New Roman" w:hAnsi="Times New Roman" w:cs="Times New Roman"/>
                <w:color w:val="000000"/>
                <w:sz w:val="24"/>
                <w:szCs w:val="24"/>
                <w:lang w:eastAsia="ru-RU"/>
              </w:rPr>
              <w:t> </w:t>
            </w:r>
          </w:p>
        </w:tc>
      </w:tr>
      <w:tr w:rsidR="001B6527" w:rsidRPr="005B0447" w14:paraId="37BC41A0"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noWrap/>
            <w:vAlign w:val="center"/>
            <w:hideMark/>
          </w:tcPr>
          <w:p w14:paraId="41968022" w14:textId="77777777" w:rsidR="001B6527" w:rsidRPr="005B0447" w:rsidRDefault="001B6527" w:rsidP="00B35AC7">
            <w:pPr>
              <w:spacing w:after="0" w:line="240" w:lineRule="auto"/>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Дома до 1999 года постройки включительно</w:t>
            </w:r>
          </w:p>
        </w:tc>
        <w:tc>
          <w:tcPr>
            <w:tcW w:w="1170" w:type="pct"/>
            <w:tcBorders>
              <w:top w:val="nil"/>
              <w:left w:val="nil"/>
              <w:bottom w:val="single" w:sz="4" w:space="0" w:color="auto"/>
              <w:right w:val="single" w:sz="4" w:space="0" w:color="auto"/>
            </w:tcBorders>
            <w:shd w:val="clear" w:color="auto" w:fill="auto"/>
            <w:noWrap/>
            <w:vAlign w:val="center"/>
            <w:hideMark/>
          </w:tcPr>
          <w:p w14:paraId="45BE7C88" w14:textId="77777777" w:rsidR="001B6527" w:rsidRPr="005B0447" w:rsidRDefault="001B6527" w:rsidP="00B35AC7">
            <w:pPr>
              <w:spacing w:after="0" w:line="240" w:lineRule="auto"/>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 </w:t>
            </w:r>
          </w:p>
        </w:tc>
      </w:tr>
      <w:tr w:rsidR="001B6527" w:rsidRPr="005B0447" w14:paraId="3A1558A0"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4C2E7742"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1</w:t>
            </w:r>
          </w:p>
        </w:tc>
        <w:tc>
          <w:tcPr>
            <w:tcW w:w="1170" w:type="pct"/>
            <w:tcBorders>
              <w:top w:val="nil"/>
              <w:left w:val="nil"/>
              <w:bottom w:val="single" w:sz="4" w:space="0" w:color="auto"/>
              <w:right w:val="single" w:sz="4" w:space="0" w:color="auto"/>
            </w:tcBorders>
            <w:shd w:val="clear" w:color="auto" w:fill="auto"/>
            <w:vAlign w:val="center"/>
            <w:hideMark/>
          </w:tcPr>
          <w:p w14:paraId="2DA1FA8A"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7 416,55</w:t>
            </w:r>
          </w:p>
        </w:tc>
      </w:tr>
      <w:tr w:rsidR="001B6527" w:rsidRPr="005B0447" w14:paraId="3FBFE1D0"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5FF5B975"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2</w:t>
            </w:r>
          </w:p>
        </w:tc>
        <w:tc>
          <w:tcPr>
            <w:tcW w:w="1170" w:type="pct"/>
            <w:tcBorders>
              <w:top w:val="nil"/>
              <w:left w:val="nil"/>
              <w:bottom w:val="single" w:sz="4" w:space="0" w:color="auto"/>
              <w:right w:val="single" w:sz="4" w:space="0" w:color="auto"/>
            </w:tcBorders>
            <w:shd w:val="clear" w:color="auto" w:fill="auto"/>
            <w:vAlign w:val="center"/>
            <w:hideMark/>
          </w:tcPr>
          <w:p w14:paraId="70D89458"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2 277,20</w:t>
            </w:r>
          </w:p>
        </w:tc>
      </w:tr>
      <w:tr w:rsidR="001B6527" w:rsidRPr="005B0447" w14:paraId="10777291"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3F46CD7E"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4</w:t>
            </w:r>
          </w:p>
        </w:tc>
        <w:tc>
          <w:tcPr>
            <w:tcW w:w="1170" w:type="pct"/>
            <w:tcBorders>
              <w:top w:val="nil"/>
              <w:left w:val="nil"/>
              <w:bottom w:val="single" w:sz="4" w:space="0" w:color="auto"/>
              <w:right w:val="single" w:sz="4" w:space="0" w:color="auto"/>
            </w:tcBorders>
            <w:shd w:val="clear" w:color="auto" w:fill="auto"/>
            <w:vAlign w:val="center"/>
            <w:hideMark/>
          </w:tcPr>
          <w:p w14:paraId="1A4627F4"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0CC24084"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5172DD9F"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5-9 бух</w:t>
            </w:r>
          </w:p>
        </w:tc>
        <w:tc>
          <w:tcPr>
            <w:tcW w:w="1170" w:type="pct"/>
            <w:tcBorders>
              <w:top w:val="nil"/>
              <w:left w:val="nil"/>
              <w:bottom w:val="single" w:sz="4" w:space="0" w:color="auto"/>
              <w:right w:val="single" w:sz="4" w:space="0" w:color="auto"/>
            </w:tcBorders>
            <w:shd w:val="clear" w:color="auto" w:fill="auto"/>
            <w:vAlign w:val="center"/>
            <w:hideMark/>
          </w:tcPr>
          <w:p w14:paraId="3EACF866"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60 469,97</w:t>
            </w:r>
          </w:p>
        </w:tc>
      </w:tr>
      <w:tr w:rsidR="001B6527" w:rsidRPr="005B0447" w14:paraId="1215C949"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1331CB2B"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1</w:t>
            </w:r>
          </w:p>
        </w:tc>
        <w:tc>
          <w:tcPr>
            <w:tcW w:w="1170" w:type="pct"/>
            <w:tcBorders>
              <w:top w:val="nil"/>
              <w:left w:val="nil"/>
              <w:bottom w:val="single" w:sz="4" w:space="0" w:color="auto"/>
              <w:right w:val="single" w:sz="4" w:space="0" w:color="auto"/>
            </w:tcBorders>
            <w:shd w:val="clear" w:color="auto" w:fill="auto"/>
            <w:vAlign w:val="center"/>
            <w:hideMark/>
          </w:tcPr>
          <w:p w14:paraId="784BE179"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63,50</w:t>
            </w:r>
          </w:p>
        </w:tc>
      </w:tr>
      <w:tr w:rsidR="001B6527" w:rsidRPr="005B0447" w14:paraId="4CF88E15"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noWrap/>
            <w:vAlign w:val="center"/>
            <w:hideMark/>
          </w:tcPr>
          <w:p w14:paraId="68D79F67" w14:textId="77777777" w:rsidR="001B6527" w:rsidRPr="005B0447" w:rsidRDefault="001B6527" w:rsidP="00B35AC7">
            <w:pPr>
              <w:spacing w:after="0" w:line="240" w:lineRule="auto"/>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 xml:space="preserve"> Дома после 1999 года постройки</w:t>
            </w:r>
          </w:p>
        </w:tc>
        <w:tc>
          <w:tcPr>
            <w:tcW w:w="1170" w:type="pct"/>
            <w:tcBorders>
              <w:top w:val="nil"/>
              <w:left w:val="nil"/>
              <w:bottom w:val="single" w:sz="4" w:space="0" w:color="auto"/>
              <w:right w:val="single" w:sz="4" w:space="0" w:color="auto"/>
            </w:tcBorders>
            <w:shd w:val="clear" w:color="auto" w:fill="auto"/>
            <w:noWrap/>
            <w:vAlign w:val="center"/>
            <w:hideMark/>
          </w:tcPr>
          <w:p w14:paraId="330B20DD" w14:textId="77777777" w:rsidR="001B6527" w:rsidRPr="005B0447" w:rsidRDefault="001B6527" w:rsidP="00B35AC7">
            <w:pPr>
              <w:spacing w:after="0" w:line="240" w:lineRule="auto"/>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 </w:t>
            </w:r>
          </w:p>
        </w:tc>
      </w:tr>
      <w:tr w:rsidR="001B6527" w:rsidRPr="005B0447" w14:paraId="364F3921"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766FA6A0"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1</w:t>
            </w:r>
          </w:p>
        </w:tc>
        <w:tc>
          <w:tcPr>
            <w:tcW w:w="1170" w:type="pct"/>
            <w:tcBorders>
              <w:top w:val="nil"/>
              <w:left w:val="nil"/>
              <w:bottom w:val="single" w:sz="4" w:space="0" w:color="auto"/>
              <w:right w:val="single" w:sz="4" w:space="0" w:color="auto"/>
            </w:tcBorders>
            <w:shd w:val="clear" w:color="auto" w:fill="auto"/>
            <w:vAlign w:val="center"/>
            <w:hideMark/>
          </w:tcPr>
          <w:p w14:paraId="345830A7"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59,20</w:t>
            </w:r>
          </w:p>
        </w:tc>
      </w:tr>
      <w:tr w:rsidR="001B6527" w:rsidRPr="005B0447" w14:paraId="4AC39EE0"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184F8540"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2</w:t>
            </w:r>
          </w:p>
        </w:tc>
        <w:tc>
          <w:tcPr>
            <w:tcW w:w="1170" w:type="pct"/>
            <w:tcBorders>
              <w:top w:val="nil"/>
              <w:left w:val="nil"/>
              <w:bottom w:val="single" w:sz="4" w:space="0" w:color="auto"/>
              <w:right w:val="single" w:sz="4" w:space="0" w:color="auto"/>
            </w:tcBorders>
            <w:shd w:val="clear" w:color="auto" w:fill="auto"/>
            <w:vAlign w:val="center"/>
            <w:hideMark/>
          </w:tcPr>
          <w:p w14:paraId="3DB7AF0F"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1 087,00</w:t>
            </w:r>
          </w:p>
        </w:tc>
      </w:tr>
      <w:tr w:rsidR="001B6527" w:rsidRPr="005B0447" w14:paraId="553B54C0"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4DB2DBB4"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3-4</w:t>
            </w:r>
          </w:p>
        </w:tc>
        <w:tc>
          <w:tcPr>
            <w:tcW w:w="1170" w:type="pct"/>
            <w:tcBorders>
              <w:top w:val="nil"/>
              <w:left w:val="nil"/>
              <w:bottom w:val="single" w:sz="4" w:space="0" w:color="auto"/>
              <w:right w:val="single" w:sz="4" w:space="0" w:color="auto"/>
            </w:tcBorders>
            <w:shd w:val="clear" w:color="auto" w:fill="auto"/>
            <w:vAlign w:val="center"/>
            <w:hideMark/>
          </w:tcPr>
          <w:p w14:paraId="61A36A8C"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5FDA9FD3"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602F260F"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5-9</w:t>
            </w:r>
          </w:p>
        </w:tc>
        <w:tc>
          <w:tcPr>
            <w:tcW w:w="1170" w:type="pct"/>
            <w:tcBorders>
              <w:top w:val="nil"/>
              <w:left w:val="nil"/>
              <w:bottom w:val="single" w:sz="4" w:space="0" w:color="auto"/>
              <w:right w:val="single" w:sz="4" w:space="0" w:color="auto"/>
            </w:tcBorders>
            <w:shd w:val="clear" w:color="auto" w:fill="auto"/>
            <w:vAlign w:val="center"/>
            <w:hideMark/>
          </w:tcPr>
          <w:p w14:paraId="0BD40543"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63F36BB5"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noWrap/>
            <w:vAlign w:val="bottom"/>
            <w:hideMark/>
          </w:tcPr>
          <w:p w14:paraId="61323C3D" w14:textId="77777777" w:rsidR="001B6527" w:rsidRPr="005B0447" w:rsidRDefault="001B6527" w:rsidP="00B35AC7">
            <w:pPr>
              <w:spacing w:after="0" w:line="240" w:lineRule="auto"/>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 xml:space="preserve"> </w:t>
            </w:r>
            <w:proofErr w:type="spellStart"/>
            <w:r w:rsidRPr="005B0447">
              <w:rPr>
                <w:rFonts w:ascii="Times New Roman" w:eastAsia="Times New Roman" w:hAnsi="Times New Roman" w:cs="Times New Roman"/>
                <w:sz w:val="24"/>
                <w:szCs w:val="24"/>
                <w:lang w:eastAsia="ru-RU"/>
              </w:rPr>
              <w:t>мкр</w:t>
            </w:r>
            <w:proofErr w:type="spellEnd"/>
            <w:r w:rsidRPr="005B0447">
              <w:rPr>
                <w:rFonts w:ascii="Times New Roman" w:eastAsia="Times New Roman" w:hAnsi="Times New Roman" w:cs="Times New Roman"/>
                <w:sz w:val="24"/>
                <w:szCs w:val="24"/>
                <w:lang w:eastAsia="ru-RU"/>
              </w:rPr>
              <w:t xml:space="preserve">. Пионерский </w:t>
            </w:r>
          </w:p>
        </w:tc>
        <w:tc>
          <w:tcPr>
            <w:tcW w:w="1170" w:type="pct"/>
            <w:tcBorders>
              <w:top w:val="nil"/>
              <w:left w:val="nil"/>
              <w:bottom w:val="single" w:sz="4" w:space="0" w:color="auto"/>
              <w:right w:val="single" w:sz="4" w:space="0" w:color="auto"/>
            </w:tcBorders>
            <w:shd w:val="clear" w:color="auto" w:fill="auto"/>
            <w:vAlign w:val="center"/>
            <w:hideMark/>
          </w:tcPr>
          <w:p w14:paraId="5F3DE127"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 </w:t>
            </w:r>
          </w:p>
        </w:tc>
      </w:tr>
      <w:tr w:rsidR="001B6527" w:rsidRPr="005B0447" w14:paraId="7E302DB7"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noWrap/>
            <w:vAlign w:val="center"/>
            <w:hideMark/>
          </w:tcPr>
          <w:p w14:paraId="0C77F718" w14:textId="77777777" w:rsidR="001B6527" w:rsidRPr="005B0447" w:rsidRDefault="001B6527" w:rsidP="00B35AC7">
            <w:pPr>
              <w:spacing w:after="0" w:line="240" w:lineRule="auto"/>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Дома до 1999 года постройки включительно</w:t>
            </w:r>
          </w:p>
        </w:tc>
        <w:tc>
          <w:tcPr>
            <w:tcW w:w="1170" w:type="pct"/>
            <w:tcBorders>
              <w:top w:val="nil"/>
              <w:left w:val="nil"/>
              <w:bottom w:val="single" w:sz="4" w:space="0" w:color="auto"/>
              <w:right w:val="single" w:sz="4" w:space="0" w:color="auto"/>
            </w:tcBorders>
            <w:shd w:val="clear" w:color="auto" w:fill="auto"/>
            <w:noWrap/>
            <w:vAlign w:val="center"/>
            <w:hideMark/>
          </w:tcPr>
          <w:p w14:paraId="714EFC41" w14:textId="77777777" w:rsidR="001B6527" w:rsidRPr="005B0447" w:rsidRDefault="001B6527" w:rsidP="00B35AC7">
            <w:pPr>
              <w:spacing w:after="0" w:line="240" w:lineRule="auto"/>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 </w:t>
            </w:r>
          </w:p>
        </w:tc>
      </w:tr>
      <w:tr w:rsidR="001B6527" w:rsidRPr="005B0447" w14:paraId="55465884"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1956B919"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1</w:t>
            </w:r>
          </w:p>
        </w:tc>
        <w:tc>
          <w:tcPr>
            <w:tcW w:w="1170" w:type="pct"/>
            <w:tcBorders>
              <w:top w:val="nil"/>
              <w:left w:val="nil"/>
              <w:bottom w:val="single" w:sz="4" w:space="0" w:color="auto"/>
              <w:right w:val="single" w:sz="4" w:space="0" w:color="auto"/>
            </w:tcBorders>
            <w:shd w:val="clear" w:color="auto" w:fill="auto"/>
            <w:vAlign w:val="center"/>
            <w:hideMark/>
          </w:tcPr>
          <w:p w14:paraId="2F07B20D"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705,60</w:t>
            </w:r>
          </w:p>
        </w:tc>
      </w:tr>
      <w:tr w:rsidR="001B6527" w:rsidRPr="005B0447" w14:paraId="5B546B1A"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06BE97D9"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2</w:t>
            </w:r>
          </w:p>
        </w:tc>
        <w:tc>
          <w:tcPr>
            <w:tcW w:w="1170" w:type="pct"/>
            <w:tcBorders>
              <w:top w:val="nil"/>
              <w:left w:val="nil"/>
              <w:bottom w:val="single" w:sz="4" w:space="0" w:color="auto"/>
              <w:right w:val="single" w:sz="4" w:space="0" w:color="auto"/>
            </w:tcBorders>
            <w:shd w:val="clear" w:color="auto" w:fill="auto"/>
            <w:vAlign w:val="center"/>
            <w:hideMark/>
          </w:tcPr>
          <w:p w14:paraId="58D415C7"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4D589E5F"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509DAF4B"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3-4</w:t>
            </w:r>
          </w:p>
        </w:tc>
        <w:tc>
          <w:tcPr>
            <w:tcW w:w="1170" w:type="pct"/>
            <w:tcBorders>
              <w:top w:val="nil"/>
              <w:left w:val="nil"/>
              <w:bottom w:val="single" w:sz="4" w:space="0" w:color="auto"/>
              <w:right w:val="single" w:sz="4" w:space="0" w:color="auto"/>
            </w:tcBorders>
            <w:shd w:val="clear" w:color="auto" w:fill="auto"/>
            <w:vAlign w:val="center"/>
            <w:hideMark/>
          </w:tcPr>
          <w:p w14:paraId="4C5AAAD5"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10D06E5A"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5BC0790D"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5-9 бух</w:t>
            </w:r>
          </w:p>
        </w:tc>
        <w:tc>
          <w:tcPr>
            <w:tcW w:w="1170" w:type="pct"/>
            <w:tcBorders>
              <w:top w:val="nil"/>
              <w:left w:val="nil"/>
              <w:bottom w:val="single" w:sz="4" w:space="0" w:color="auto"/>
              <w:right w:val="single" w:sz="4" w:space="0" w:color="auto"/>
            </w:tcBorders>
            <w:shd w:val="clear" w:color="auto" w:fill="auto"/>
            <w:vAlign w:val="center"/>
            <w:hideMark/>
          </w:tcPr>
          <w:p w14:paraId="01F0E010"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0,00</w:t>
            </w:r>
          </w:p>
        </w:tc>
      </w:tr>
      <w:tr w:rsidR="001B6527" w:rsidRPr="005B0447" w14:paraId="1AEC24BE" w14:textId="77777777" w:rsidTr="001B6527">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27263071" w14:textId="77777777" w:rsidR="001B6527" w:rsidRPr="005B0447" w:rsidRDefault="001B6527" w:rsidP="00B35AC7">
            <w:pPr>
              <w:spacing w:after="0" w:line="240" w:lineRule="auto"/>
              <w:jc w:val="center"/>
              <w:rPr>
                <w:rFonts w:ascii="Times New Roman" w:eastAsia="Times New Roman" w:hAnsi="Times New Roman" w:cs="Times New Roman"/>
                <w:sz w:val="24"/>
                <w:szCs w:val="24"/>
                <w:lang w:eastAsia="ru-RU"/>
              </w:rPr>
            </w:pPr>
            <w:r w:rsidRPr="005B0447">
              <w:rPr>
                <w:rFonts w:ascii="Times New Roman" w:eastAsia="Times New Roman" w:hAnsi="Times New Roman" w:cs="Times New Roman"/>
                <w:sz w:val="24"/>
                <w:szCs w:val="24"/>
                <w:lang w:eastAsia="ru-RU"/>
              </w:rPr>
              <w:t>Итого</w:t>
            </w:r>
          </w:p>
        </w:tc>
        <w:tc>
          <w:tcPr>
            <w:tcW w:w="1170" w:type="pct"/>
            <w:tcBorders>
              <w:top w:val="nil"/>
              <w:left w:val="nil"/>
              <w:bottom w:val="single" w:sz="4" w:space="0" w:color="auto"/>
              <w:right w:val="single" w:sz="4" w:space="0" w:color="auto"/>
            </w:tcBorders>
            <w:shd w:val="clear" w:color="auto" w:fill="auto"/>
            <w:noWrap/>
            <w:vAlign w:val="bottom"/>
            <w:hideMark/>
          </w:tcPr>
          <w:p w14:paraId="7F1D1CF0" w14:textId="77777777" w:rsidR="001B6527" w:rsidRPr="005B0447" w:rsidRDefault="001B6527" w:rsidP="00B35AC7">
            <w:pPr>
              <w:spacing w:after="0" w:line="240" w:lineRule="auto"/>
              <w:jc w:val="right"/>
              <w:rPr>
                <w:rFonts w:ascii="Calibri" w:eastAsia="Times New Roman" w:hAnsi="Calibri" w:cs="Calibri"/>
                <w:color w:val="000000"/>
                <w:lang w:eastAsia="ru-RU"/>
              </w:rPr>
            </w:pPr>
            <w:r w:rsidRPr="005B0447">
              <w:rPr>
                <w:rFonts w:ascii="Calibri" w:eastAsia="Times New Roman" w:hAnsi="Calibri" w:cs="Calibri"/>
                <w:color w:val="000000"/>
                <w:lang w:eastAsia="ru-RU"/>
              </w:rPr>
              <w:t>132 383,65</w:t>
            </w:r>
          </w:p>
        </w:tc>
      </w:tr>
    </w:tbl>
    <w:p w14:paraId="7FF7A128" w14:textId="77777777" w:rsidR="00E1590B" w:rsidRPr="005B0447" w:rsidRDefault="00E1590B" w:rsidP="00B35AC7">
      <w:pPr>
        <w:spacing w:line="276" w:lineRule="auto"/>
        <w:ind w:right="-1" w:firstLine="709"/>
        <w:contextualSpacing/>
        <w:jc w:val="both"/>
        <w:rPr>
          <w:rFonts w:ascii="Times New Roman" w:eastAsia="Times New Roman" w:hAnsi="Times New Roman"/>
          <w:sz w:val="24"/>
        </w:rPr>
      </w:pPr>
    </w:p>
    <w:p w14:paraId="4347FC58" w14:textId="26C743EE" w:rsidR="00B0517B" w:rsidRPr="005B0447" w:rsidRDefault="00B0517B"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Жилищный фонд городского поселения представлен в большей степени капитальными жилыми домами. Среди капитальных жилых домов преобладают 5-этажные, на долю которых приходится </w:t>
      </w:r>
      <w:r w:rsidR="007E6CF3" w:rsidRPr="005B0447">
        <w:rPr>
          <w:rFonts w:ascii="Times New Roman" w:eastAsia="Times New Roman" w:hAnsi="Times New Roman"/>
          <w:sz w:val="24"/>
        </w:rPr>
        <w:t>82,65</w:t>
      </w:r>
      <w:r w:rsidRPr="005B0447">
        <w:rPr>
          <w:rFonts w:ascii="Times New Roman" w:eastAsia="Times New Roman" w:hAnsi="Times New Roman"/>
          <w:sz w:val="24"/>
        </w:rPr>
        <w:t>% капитального жилищного фонда.</w:t>
      </w:r>
    </w:p>
    <w:p w14:paraId="4347FC59" w14:textId="293A79A5" w:rsidR="00B0517B" w:rsidRPr="005B0447" w:rsidRDefault="00B0517B"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Жилищный фонд п. Новая Игирма находится в хорошем техническом состоянии. Жилые дома с физическим износом до 30% составляют 49,1% общего жилищного фонда, на жилые дома со средним уровнем износа приходится 35,0% жилищного фонда поселка. Общая площадь некапитальных жилых домов со сверхнормативным износом (более 65%) составляет</w:t>
      </w:r>
      <w:r w:rsidR="00DB7C84" w:rsidRPr="005B0447">
        <w:rPr>
          <w:rFonts w:ascii="Times New Roman" w:eastAsia="Times New Roman" w:hAnsi="Times New Roman"/>
          <w:sz w:val="24"/>
        </w:rPr>
        <w:t xml:space="preserve"> </w:t>
      </w:r>
      <w:r w:rsidRPr="005B0447">
        <w:rPr>
          <w:rFonts w:ascii="Times New Roman" w:eastAsia="Times New Roman" w:hAnsi="Times New Roman"/>
          <w:sz w:val="24"/>
        </w:rPr>
        <w:t xml:space="preserve">34,5 тыс. м2 общей площади, или </w:t>
      </w:r>
      <w:r w:rsidR="00DB7C84" w:rsidRPr="005B0447">
        <w:rPr>
          <w:rFonts w:ascii="Times New Roman" w:eastAsia="Times New Roman" w:hAnsi="Times New Roman"/>
          <w:sz w:val="24"/>
        </w:rPr>
        <w:t xml:space="preserve">26 </w:t>
      </w:r>
      <w:r w:rsidRPr="005B0447">
        <w:rPr>
          <w:rFonts w:ascii="Times New Roman" w:eastAsia="Times New Roman" w:hAnsi="Times New Roman"/>
          <w:sz w:val="24"/>
        </w:rPr>
        <w:t>% жилищного фонда поселка.</w:t>
      </w:r>
    </w:p>
    <w:p w14:paraId="4347FC5A" w14:textId="224E29EA" w:rsidR="00B0517B" w:rsidRPr="005B0447" w:rsidRDefault="00B0517B"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Подавляющая часть нового жилищного фонда (93,3%) расположена в планировочных районах Химки и Киевский (44,0 и 49,3% соответственно), ветхие и аварийные одноэтажные деревянные жилые дома размещаются в Центральном и Киевском районах. Капитальные жилые дома находятся в удовлетворительном техническом состоянии.</w:t>
      </w:r>
    </w:p>
    <w:p w14:paraId="4347FC5B" w14:textId="6A5D96B8" w:rsidR="00B0517B" w:rsidRPr="005B0447" w:rsidRDefault="00B0517B"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lastRenderedPageBreak/>
        <w:t xml:space="preserve">Жилая застройка поселка характеризуется преобладанием на западе, востоке, в центральной и южной частях городского поселения 1-2- этажных жилых домов, на севере и юго-западе – 3 и 5 этажных. На жилищный фонд малоэтажной застройки (1-2 этажа) приходится </w:t>
      </w:r>
      <w:r w:rsidR="00DE5461" w:rsidRPr="005B0447">
        <w:rPr>
          <w:rFonts w:ascii="Times New Roman" w:eastAsia="Times New Roman" w:hAnsi="Times New Roman"/>
          <w:sz w:val="24"/>
        </w:rPr>
        <w:t>22</w:t>
      </w:r>
      <w:r w:rsidR="00107948" w:rsidRPr="005B0447">
        <w:rPr>
          <w:rFonts w:ascii="Times New Roman" w:eastAsia="Times New Roman" w:hAnsi="Times New Roman"/>
          <w:sz w:val="24"/>
        </w:rPr>
        <w:t>,</w:t>
      </w:r>
      <w:r w:rsidR="00DE5461" w:rsidRPr="005B0447">
        <w:rPr>
          <w:rFonts w:ascii="Times New Roman" w:eastAsia="Times New Roman" w:hAnsi="Times New Roman"/>
          <w:sz w:val="24"/>
        </w:rPr>
        <w:t>9</w:t>
      </w:r>
      <w:r w:rsidRPr="005B0447">
        <w:rPr>
          <w:rFonts w:ascii="Times New Roman" w:eastAsia="Times New Roman" w:hAnsi="Times New Roman"/>
          <w:sz w:val="24"/>
        </w:rPr>
        <w:t xml:space="preserve"> тыс. м 2 общей площади жилья (</w:t>
      </w:r>
      <w:r w:rsidR="00B916BB" w:rsidRPr="005B0447">
        <w:rPr>
          <w:rFonts w:ascii="Times New Roman" w:eastAsia="Times New Roman" w:hAnsi="Times New Roman"/>
          <w:sz w:val="24"/>
        </w:rPr>
        <w:t xml:space="preserve">17,34 </w:t>
      </w:r>
      <w:r w:rsidRPr="005B0447">
        <w:rPr>
          <w:rFonts w:ascii="Times New Roman" w:eastAsia="Times New Roman" w:hAnsi="Times New Roman"/>
          <w:sz w:val="24"/>
        </w:rPr>
        <w:t xml:space="preserve">%), на капитальный фонд высотой 3 и 5 этажей – </w:t>
      </w:r>
      <w:r w:rsidR="00107948" w:rsidRPr="005B0447">
        <w:rPr>
          <w:rFonts w:ascii="Times New Roman" w:eastAsia="Times New Roman" w:hAnsi="Times New Roman"/>
          <w:sz w:val="24"/>
        </w:rPr>
        <w:t>109,4</w:t>
      </w:r>
      <w:r w:rsidRPr="005B0447">
        <w:rPr>
          <w:rFonts w:ascii="Times New Roman" w:eastAsia="Times New Roman" w:hAnsi="Times New Roman"/>
          <w:sz w:val="24"/>
        </w:rPr>
        <w:t xml:space="preserve"> тыс. м2 общей площади (</w:t>
      </w:r>
      <w:r w:rsidR="00B916BB" w:rsidRPr="005B0447">
        <w:rPr>
          <w:rFonts w:ascii="Times New Roman" w:eastAsia="Times New Roman" w:hAnsi="Times New Roman"/>
          <w:sz w:val="24"/>
        </w:rPr>
        <w:t>82,64</w:t>
      </w:r>
      <w:r w:rsidRPr="005B0447">
        <w:rPr>
          <w:rFonts w:ascii="Times New Roman" w:eastAsia="Times New Roman" w:hAnsi="Times New Roman"/>
          <w:sz w:val="24"/>
        </w:rPr>
        <w:t>%). Структура этажности жилой застройки по планировочным районам отражена в таблице 7.</w:t>
      </w:r>
    </w:p>
    <w:p w14:paraId="4347FC5C" w14:textId="575A8DF8" w:rsidR="00121C77" w:rsidRPr="005B0447" w:rsidRDefault="00B0517B" w:rsidP="00B35AC7">
      <w:pPr>
        <w:spacing w:line="276" w:lineRule="auto"/>
        <w:ind w:right="-1" w:firstLine="709"/>
        <w:contextualSpacing/>
        <w:jc w:val="both"/>
        <w:rPr>
          <w:rFonts w:ascii="Times New Roman" w:eastAsia="Times New Roman" w:hAnsi="Times New Roman"/>
          <w:sz w:val="24"/>
        </w:rPr>
      </w:pPr>
      <w:r w:rsidRPr="005B0447">
        <w:rPr>
          <w:rFonts w:ascii="Times New Roman" w:eastAsia="Times New Roman" w:hAnsi="Times New Roman"/>
          <w:sz w:val="24"/>
        </w:rPr>
        <w:t>Капитальная жилая застройка расположена в планировочных районах Химки и Киевский, на территории которых расположено 99,6% всех капитальных жилых домов поселка (50,4 и 49,2% соответственно). Жилищный фонд в микрорайоне Химки представлен 5-этажными капитальными и одноэтажными деревянными жилыми домами. В микрорайоне Центральный доминируют одноэтажные деревянные дома, и лишь в незначительном объеме (0,5 тыс. м2) присутствуют одноэтажные дома капитальной застройки. Киевский сформирован главным образом 2- и 5-этажными капитальными домами, также характеризуется наличием деревянных, одноэтажных, жилых домов.</w:t>
      </w:r>
    </w:p>
    <w:p w14:paraId="4347FF82" w14:textId="77777777" w:rsidR="00292C66" w:rsidRPr="005B0447" w:rsidRDefault="00292C66" w:rsidP="00B35AC7">
      <w:pPr>
        <w:spacing w:after="0" w:line="276" w:lineRule="auto"/>
        <w:ind w:right="-1" w:firstLine="567"/>
        <w:contextualSpacing/>
        <w:jc w:val="both"/>
        <w:rPr>
          <w:rFonts w:ascii="Times New Roman" w:eastAsia="Times New Roman" w:hAnsi="Times New Roman"/>
          <w:sz w:val="24"/>
        </w:rPr>
      </w:pPr>
      <w:r w:rsidRPr="005B0447">
        <w:rPr>
          <w:rFonts w:ascii="Times New Roman" w:eastAsia="Times New Roman" w:hAnsi="Times New Roman"/>
          <w:sz w:val="24"/>
        </w:rPr>
        <w:t xml:space="preserve">Средняя обеспеченность одного жителя р.п. Новая Игирма общей площадью жилья на </w:t>
      </w:r>
      <w:r w:rsidRPr="005B0447">
        <w:rPr>
          <w:rFonts w:ascii="Times New Roman" w:eastAsia="Times New Roman" w:hAnsi="Times New Roman"/>
          <w:sz w:val="23"/>
        </w:rPr>
        <w:t>01.01.2008 г. составила 20,5 м</w:t>
      </w:r>
      <w:r w:rsidRPr="005B0447">
        <w:rPr>
          <w:rFonts w:ascii="Times New Roman" w:eastAsia="Times New Roman" w:hAnsi="Times New Roman"/>
          <w:sz w:val="30"/>
          <w:vertAlign w:val="superscript"/>
        </w:rPr>
        <w:t>2</w:t>
      </w:r>
      <w:r w:rsidRPr="005B0447">
        <w:rPr>
          <w:rFonts w:ascii="Times New Roman" w:eastAsia="Times New Roman" w:hAnsi="Times New Roman"/>
          <w:sz w:val="23"/>
        </w:rPr>
        <w:t xml:space="preserve">, что несколько ниже среднего уровня для городских поселений Иркутской области (20,6 м </w:t>
      </w:r>
      <w:r w:rsidRPr="005B0447">
        <w:rPr>
          <w:rFonts w:ascii="Times New Roman" w:eastAsia="Times New Roman" w:hAnsi="Times New Roman"/>
          <w:sz w:val="30"/>
          <w:vertAlign w:val="superscript"/>
        </w:rPr>
        <w:t>2</w:t>
      </w:r>
      <w:r w:rsidRPr="005B0447">
        <w:rPr>
          <w:rFonts w:ascii="Times New Roman" w:eastAsia="Times New Roman" w:hAnsi="Times New Roman"/>
          <w:sz w:val="23"/>
        </w:rPr>
        <w:t>/чел.). По сравнению с 1985 г. средняя жилищная обеспеченность увеличилась более чем в 2 раза, что связано с существенным объемом ввода жилья в конце 80-х</w:t>
      </w:r>
      <w:r w:rsidRPr="005B0447">
        <w:rPr>
          <w:rFonts w:ascii="Times New Roman" w:eastAsia="Times New Roman" w:hAnsi="Times New Roman"/>
          <w:sz w:val="24"/>
        </w:rPr>
        <w:t>– начале 90-х годов прошлого века при постепенном сокращении численности населения. Для р.п. Новая Игирма характерны низкие темпы жилищного строительства. Строительство многоквартирных домов в поселке не ведется, осуществляется только индивидуальная застройка.</w:t>
      </w:r>
    </w:p>
    <w:p w14:paraId="4347FF83" w14:textId="77777777" w:rsidR="00292C66" w:rsidRPr="005B0447" w:rsidRDefault="00292C66" w:rsidP="00B35AC7">
      <w:pPr>
        <w:spacing w:line="276" w:lineRule="auto"/>
        <w:ind w:right="-1" w:firstLine="567"/>
        <w:contextualSpacing/>
        <w:jc w:val="both"/>
        <w:rPr>
          <w:rFonts w:ascii="Times New Roman" w:eastAsia="Times New Roman" w:hAnsi="Times New Roman"/>
          <w:sz w:val="24"/>
        </w:rPr>
      </w:pPr>
      <w:r w:rsidRPr="005B0447">
        <w:rPr>
          <w:rFonts w:ascii="Times New Roman" w:eastAsia="Times New Roman" w:hAnsi="Times New Roman"/>
          <w:sz w:val="24"/>
        </w:rPr>
        <w:t>Жилищный фонд поселка имеет удовлетворительный уровень благоустройства, хотя обеспеченность по большинству видов инженерного оборудования ниже, чем в среднем по городским поселениям Иркутской области.</w:t>
      </w:r>
    </w:p>
    <w:p w14:paraId="5D50CA2F" w14:textId="77777777" w:rsidR="00CB588C" w:rsidRPr="005B0447" w:rsidRDefault="00CB588C" w:rsidP="00B35AC7">
      <w:pPr>
        <w:spacing w:line="276" w:lineRule="auto"/>
        <w:contextualSpacing/>
        <w:rPr>
          <w:rFonts w:ascii="Times New Roman" w:eastAsia="Times New Roman" w:hAnsi="Times New Roman"/>
        </w:rPr>
        <w:sectPr w:rsidR="00CB588C" w:rsidRPr="005B0447" w:rsidSect="00E62223">
          <w:pgSz w:w="11906" w:h="16838"/>
          <w:pgMar w:top="567" w:right="567" w:bottom="567" w:left="1134" w:header="708" w:footer="708" w:gutter="0"/>
          <w:cols w:space="708"/>
          <w:docGrid w:linePitch="360"/>
        </w:sectPr>
      </w:pPr>
    </w:p>
    <w:p w14:paraId="4347FF85" w14:textId="77777777" w:rsidR="00292C66" w:rsidRPr="005B0447" w:rsidRDefault="00292C66" w:rsidP="00B35AC7">
      <w:pPr>
        <w:pStyle w:val="1"/>
        <w:spacing w:line="276" w:lineRule="auto"/>
        <w:contextualSpacing/>
      </w:pPr>
      <w:bookmarkStart w:id="8" w:name="_Toc82789829"/>
      <w:r w:rsidRPr="005B0447">
        <w:lastRenderedPageBreak/>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bookmarkEnd w:id="8"/>
    </w:p>
    <w:p w14:paraId="4347FF87" w14:textId="77777777" w:rsidR="00292C66" w:rsidRPr="005B0447" w:rsidRDefault="00292C66" w:rsidP="00B35AC7">
      <w:pPr>
        <w:pStyle w:val="2"/>
        <w:spacing w:line="276" w:lineRule="auto"/>
        <w:contextualSpacing/>
        <w:jc w:val="center"/>
      </w:pPr>
      <w:bookmarkStart w:id="9" w:name="_Toc82789830"/>
      <w:r w:rsidRPr="005B0447">
        <w:t>1.1 Площадь строительных фондов и приросты площадей строительных фондов</w:t>
      </w:r>
      <w:bookmarkEnd w:id="9"/>
    </w:p>
    <w:p w14:paraId="4347FF88" w14:textId="77777777" w:rsidR="00292C66" w:rsidRPr="005B0447" w:rsidRDefault="00292C66" w:rsidP="00B35AC7">
      <w:pPr>
        <w:spacing w:line="276" w:lineRule="auto"/>
        <w:ind w:firstLine="709"/>
        <w:contextualSpacing/>
        <w:rPr>
          <w:rFonts w:ascii="Times New Roman" w:eastAsia="Times New Roman" w:hAnsi="Times New Roman"/>
        </w:rPr>
      </w:pPr>
    </w:p>
    <w:p w14:paraId="4347FF8A" w14:textId="7DD0652D" w:rsidR="00292C66" w:rsidRPr="005B0447" w:rsidRDefault="00292C66"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Проектное решение предусматривает размещение нового строительства как на свободной от застройки территории, так и на участках, высвобождаемые при сносе ветхих жилых домов. Основной прирост жилищного фонда (64,8% общего объема нового строительства) по проекту приходится на Киевский планировочный район. Там предусматривается размещение 2- 3-этажной блокированной застройки с </w:t>
      </w:r>
      <w:proofErr w:type="spellStart"/>
      <w:r w:rsidRPr="005B0447">
        <w:rPr>
          <w:rFonts w:ascii="Times New Roman" w:eastAsia="Times New Roman" w:hAnsi="Times New Roman"/>
          <w:sz w:val="24"/>
        </w:rPr>
        <w:t>приквартирными</w:t>
      </w:r>
      <w:proofErr w:type="spellEnd"/>
      <w:r w:rsidRPr="005B0447">
        <w:rPr>
          <w:rFonts w:ascii="Times New Roman" w:eastAsia="Times New Roman" w:hAnsi="Times New Roman"/>
          <w:sz w:val="24"/>
        </w:rPr>
        <w:t xml:space="preserve"> земельными участками (2,5 га) и усадебной застройки (6,0 га) на свободной территории, а также жилых домов с приусадебными участками - на высвобождаемых по реконструкции участках. Развитие малоэтажной усадебной жилой застройки в Центральном планировочном районе предлагается в зоне реконструкции, а в районе Химки - на свободной территории.</w:t>
      </w:r>
    </w:p>
    <w:p w14:paraId="4347FF8B" w14:textId="400F14CB" w:rsidR="00292C66" w:rsidRPr="005B0447" w:rsidRDefault="00B202E7" w:rsidP="00B35AC7">
      <w:pPr>
        <w:spacing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П</w:t>
      </w:r>
      <w:r w:rsidR="00292C66" w:rsidRPr="005B0447">
        <w:rPr>
          <w:rFonts w:ascii="Times New Roman" w:eastAsia="Times New Roman" w:hAnsi="Times New Roman"/>
          <w:sz w:val="24"/>
        </w:rPr>
        <w:t>роектом предусматривается размещение нового жилищного фонда на территории Новоигирминского городского поселения в объеме дополнительной потребности при следующей структуре этажности:</w:t>
      </w:r>
    </w:p>
    <w:p w14:paraId="4347FF8C" w14:textId="77777777" w:rsidR="00292C66" w:rsidRPr="005B0447" w:rsidRDefault="00292C66" w:rsidP="00B35AC7">
      <w:pPr>
        <w:tabs>
          <w:tab w:val="left" w:pos="426"/>
        </w:tabs>
        <w:spacing w:after="0"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в 1-2-этажных жилых домах с приусадебными участками – 51,1 тыс. м</w:t>
      </w:r>
      <w:r w:rsidRPr="005B0447">
        <w:rPr>
          <w:rFonts w:ascii="Times New Roman" w:eastAsia="Times New Roman" w:hAnsi="Times New Roman"/>
          <w:sz w:val="31"/>
          <w:vertAlign w:val="superscript"/>
        </w:rPr>
        <w:t>2</w:t>
      </w:r>
      <w:r w:rsidRPr="005B0447">
        <w:rPr>
          <w:rFonts w:ascii="Times New Roman" w:eastAsia="Times New Roman" w:hAnsi="Times New Roman"/>
          <w:sz w:val="24"/>
        </w:rPr>
        <w:t xml:space="preserve"> общей площади – 80,3%;</w:t>
      </w:r>
    </w:p>
    <w:p w14:paraId="4347FF8E" w14:textId="77777777" w:rsidR="00292C66" w:rsidRPr="005B0447" w:rsidRDefault="00292C66" w:rsidP="00B35AC7">
      <w:pPr>
        <w:tabs>
          <w:tab w:val="left" w:pos="513"/>
        </w:tabs>
        <w:spacing w:after="0" w:line="276" w:lineRule="auto"/>
        <w:ind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в -3-этажных блокированных жилых домах с </w:t>
      </w:r>
      <w:proofErr w:type="spellStart"/>
      <w:r w:rsidRPr="005B0447">
        <w:rPr>
          <w:rFonts w:ascii="Times New Roman" w:eastAsia="Times New Roman" w:hAnsi="Times New Roman"/>
          <w:sz w:val="24"/>
        </w:rPr>
        <w:t>приквартирными</w:t>
      </w:r>
      <w:proofErr w:type="spellEnd"/>
      <w:r w:rsidRPr="005B0447">
        <w:rPr>
          <w:rFonts w:ascii="Times New Roman" w:eastAsia="Times New Roman" w:hAnsi="Times New Roman"/>
          <w:sz w:val="24"/>
        </w:rPr>
        <w:t xml:space="preserve"> участками – 12,5 тыс. м</w:t>
      </w:r>
      <w:r w:rsidRPr="005B0447">
        <w:rPr>
          <w:rFonts w:ascii="Times New Roman" w:eastAsia="Times New Roman" w:hAnsi="Times New Roman"/>
          <w:sz w:val="31"/>
          <w:vertAlign w:val="superscript"/>
        </w:rPr>
        <w:t>2</w:t>
      </w:r>
      <w:r w:rsidRPr="005B0447">
        <w:rPr>
          <w:rFonts w:ascii="Times New Roman" w:eastAsia="Times New Roman" w:hAnsi="Times New Roman"/>
          <w:sz w:val="24"/>
        </w:rPr>
        <w:t xml:space="preserve"> общей площади – 19,7%;</w:t>
      </w:r>
    </w:p>
    <w:p w14:paraId="4347FF97" w14:textId="77777777" w:rsidR="00FF6B2A" w:rsidRPr="005B0447" w:rsidRDefault="00FF6B2A" w:rsidP="00B35AC7">
      <w:pPr>
        <w:spacing w:line="276" w:lineRule="auto"/>
        <w:ind w:left="7797"/>
        <w:contextualSpacing/>
        <w:rPr>
          <w:rFonts w:ascii="Times New Roman" w:eastAsia="Times New Roman" w:hAnsi="Times New Roman"/>
          <w:b/>
        </w:rPr>
      </w:pPr>
      <w:r w:rsidRPr="005B0447">
        <w:rPr>
          <w:rFonts w:ascii="Times New Roman" w:eastAsia="Times New Roman" w:hAnsi="Times New Roman"/>
          <w:b/>
        </w:rPr>
        <w:t>Таблица №9</w:t>
      </w:r>
    </w:p>
    <w:p w14:paraId="4347FF98" w14:textId="77777777" w:rsidR="00FF6B2A" w:rsidRPr="005B0447" w:rsidRDefault="00FF6B2A" w:rsidP="00B35AC7">
      <w:pPr>
        <w:spacing w:line="276" w:lineRule="auto"/>
        <w:contextualSpacing/>
        <w:rPr>
          <w:rFonts w:ascii="Times New Roman" w:eastAsia="Times New Roman" w:hAnsi="Times New Roman"/>
        </w:rPr>
      </w:pPr>
    </w:p>
    <w:tbl>
      <w:tblPr>
        <w:tblW w:w="9924" w:type="dxa"/>
        <w:tblInd w:w="-10" w:type="dxa"/>
        <w:tblLayout w:type="fixed"/>
        <w:tblCellMar>
          <w:left w:w="0" w:type="dxa"/>
          <w:right w:w="0" w:type="dxa"/>
        </w:tblCellMar>
        <w:tblLook w:val="0000" w:firstRow="0" w:lastRow="0" w:firstColumn="0" w:lastColumn="0" w:noHBand="0" w:noVBand="0"/>
      </w:tblPr>
      <w:tblGrid>
        <w:gridCol w:w="30"/>
        <w:gridCol w:w="1258"/>
        <w:gridCol w:w="119"/>
        <w:gridCol w:w="99"/>
        <w:gridCol w:w="500"/>
        <w:gridCol w:w="120"/>
        <w:gridCol w:w="100"/>
        <w:gridCol w:w="540"/>
        <w:gridCol w:w="120"/>
        <w:gridCol w:w="80"/>
        <w:gridCol w:w="620"/>
        <w:gridCol w:w="120"/>
        <w:gridCol w:w="80"/>
        <w:gridCol w:w="760"/>
        <w:gridCol w:w="120"/>
        <w:gridCol w:w="100"/>
        <w:gridCol w:w="999"/>
        <w:gridCol w:w="140"/>
        <w:gridCol w:w="1439"/>
        <w:gridCol w:w="80"/>
        <w:gridCol w:w="600"/>
        <w:gridCol w:w="140"/>
        <w:gridCol w:w="80"/>
        <w:gridCol w:w="760"/>
        <w:gridCol w:w="120"/>
        <w:gridCol w:w="80"/>
        <w:gridCol w:w="600"/>
        <w:gridCol w:w="120"/>
      </w:tblGrid>
      <w:tr w:rsidR="00FF6B2A" w:rsidRPr="005B0447" w14:paraId="4347FFA6" w14:textId="77777777" w:rsidTr="00573592">
        <w:trPr>
          <w:trHeight w:val="225"/>
        </w:trPr>
        <w:tc>
          <w:tcPr>
            <w:tcW w:w="30" w:type="dxa"/>
            <w:tcBorders>
              <w:top w:val="single" w:sz="8" w:space="0" w:color="auto"/>
              <w:left w:val="single" w:sz="8" w:space="0" w:color="auto"/>
            </w:tcBorders>
            <w:shd w:val="clear" w:color="auto" w:fill="auto"/>
            <w:vAlign w:val="bottom"/>
          </w:tcPr>
          <w:p w14:paraId="4347FF9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58" w:type="dxa"/>
            <w:tcBorders>
              <w:top w:val="single" w:sz="8" w:space="0" w:color="auto"/>
            </w:tcBorders>
            <w:shd w:val="clear" w:color="auto" w:fill="auto"/>
            <w:vAlign w:val="bottom"/>
          </w:tcPr>
          <w:p w14:paraId="4347FF9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19" w:type="dxa"/>
            <w:tcBorders>
              <w:top w:val="single" w:sz="8" w:space="0" w:color="auto"/>
              <w:right w:val="single" w:sz="8" w:space="0" w:color="auto"/>
            </w:tcBorders>
            <w:shd w:val="clear" w:color="auto" w:fill="auto"/>
            <w:vAlign w:val="bottom"/>
          </w:tcPr>
          <w:p w14:paraId="4347FF9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 w:type="dxa"/>
            <w:tcBorders>
              <w:top w:val="single" w:sz="8" w:space="0" w:color="auto"/>
            </w:tcBorders>
            <w:shd w:val="clear" w:color="auto" w:fill="auto"/>
            <w:vAlign w:val="bottom"/>
          </w:tcPr>
          <w:p w14:paraId="4347FF9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160" w:type="dxa"/>
            <w:gridSpan w:val="11"/>
            <w:tcBorders>
              <w:top w:val="single" w:sz="8" w:space="0" w:color="auto"/>
              <w:right w:val="single" w:sz="8" w:space="0" w:color="auto"/>
            </w:tcBorders>
            <w:shd w:val="clear" w:color="auto" w:fill="auto"/>
            <w:vAlign w:val="bottom"/>
          </w:tcPr>
          <w:p w14:paraId="4347FF9D" w14:textId="77777777" w:rsidR="00FF6B2A" w:rsidRPr="005B0447" w:rsidRDefault="00FF6B2A" w:rsidP="00B35AC7">
            <w:pPr>
              <w:spacing w:line="276" w:lineRule="auto"/>
              <w:ind w:right="10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Сохраняемый опорный жилищный</w:t>
            </w:r>
          </w:p>
        </w:tc>
        <w:tc>
          <w:tcPr>
            <w:tcW w:w="100" w:type="dxa"/>
            <w:tcBorders>
              <w:top w:val="single" w:sz="8" w:space="0" w:color="auto"/>
            </w:tcBorders>
            <w:shd w:val="clear" w:color="auto" w:fill="auto"/>
            <w:vAlign w:val="bottom"/>
          </w:tcPr>
          <w:p w14:paraId="4347FF9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398" w:type="dxa"/>
            <w:gridSpan w:val="6"/>
            <w:tcBorders>
              <w:top w:val="single" w:sz="8" w:space="0" w:color="auto"/>
              <w:right w:val="single" w:sz="8" w:space="0" w:color="auto"/>
            </w:tcBorders>
            <w:shd w:val="clear" w:color="auto" w:fill="auto"/>
            <w:vAlign w:val="bottom"/>
          </w:tcPr>
          <w:p w14:paraId="4347FF9F" w14:textId="77777777" w:rsidR="00FF6B2A" w:rsidRPr="005B0447" w:rsidRDefault="00FF6B2A" w:rsidP="00B35AC7">
            <w:pPr>
              <w:spacing w:line="276" w:lineRule="auto"/>
              <w:ind w:right="10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Проектируемый жилищный</w:t>
            </w:r>
          </w:p>
        </w:tc>
        <w:tc>
          <w:tcPr>
            <w:tcW w:w="80" w:type="dxa"/>
            <w:tcBorders>
              <w:top w:val="single" w:sz="8" w:space="0" w:color="auto"/>
            </w:tcBorders>
            <w:shd w:val="clear" w:color="auto" w:fill="auto"/>
            <w:vAlign w:val="bottom"/>
          </w:tcPr>
          <w:p w14:paraId="4347FFA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tcBorders>
              <w:top w:val="single" w:sz="8" w:space="0" w:color="auto"/>
            </w:tcBorders>
            <w:shd w:val="clear" w:color="auto" w:fill="auto"/>
            <w:vAlign w:val="bottom"/>
          </w:tcPr>
          <w:p w14:paraId="4347FFA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top w:val="single" w:sz="8" w:space="0" w:color="auto"/>
              <w:right w:val="single" w:sz="8" w:space="0" w:color="auto"/>
            </w:tcBorders>
            <w:shd w:val="clear" w:color="auto" w:fill="auto"/>
            <w:vAlign w:val="bottom"/>
          </w:tcPr>
          <w:p w14:paraId="4347FFA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tcBorders>
              <w:top w:val="single" w:sz="8" w:space="0" w:color="auto"/>
            </w:tcBorders>
            <w:shd w:val="clear" w:color="auto" w:fill="auto"/>
            <w:vAlign w:val="bottom"/>
          </w:tcPr>
          <w:p w14:paraId="4347FFA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vMerge w:val="restart"/>
            <w:tcBorders>
              <w:top w:val="single" w:sz="8" w:space="0" w:color="auto"/>
            </w:tcBorders>
            <w:shd w:val="clear" w:color="auto" w:fill="auto"/>
            <w:vAlign w:val="bottom"/>
          </w:tcPr>
          <w:p w14:paraId="4347FFA4" w14:textId="77777777" w:rsidR="00FF6B2A" w:rsidRPr="005B0447" w:rsidRDefault="00FF6B2A" w:rsidP="00B35AC7">
            <w:pPr>
              <w:spacing w:line="276" w:lineRule="auto"/>
              <w:contextualSpacing/>
              <w:jc w:val="center"/>
              <w:rPr>
                <w:rFonts w:ascii="Times New Roman" w:eastAsia="Times New Roman" w:hAnsi="Times New Roman"/>
                <w:sz w:val="20"/>
                <w:szCs w:val="20"/>
              </w:rPr>
            </w:pPr>
            <w:proofErr w:type="spellStart"/>
            <w:r w:rsidRPr="005B0447">
              <w:rPr>
                <w:rFonts w:ascii="Times New Roman" w:eastAsia="Times New Roman" w:hAnsi="Times New Roman"/>
                <w:sz w:val="20"/>
                <w:szCs w:val="20"/>
              </w:rPr>
              <w:t>Насе</w:t>
            </w:r>
            <w:proofErr w:type="spellEnd"/>
            <w:r w:rsidRPr="005B0447">
              <w:rPr>
                <w:rFonts w:ascii="Times New Roman" w:eastAsia="Times New Roman" w:hAnsi="Times New Roman"/>
                <w:sz w:val="20"/>
                <w:szCs w:val="20"/>
              </w:rPr>
              <w:t>-</w:t>
            </w:r>
          </w:p>
        </w:tc>
        <w:tc>
          <w:tcPr>
            <w:tcW w:w="120" w:type="dxa"/>
            <w:tcBorders>
              <w:top w:val="single" w:sz="8" w:space="0" w:color="auto"/>
              <w:right w:val="single" w:sz="8" w:space="0" w:color="auto"/>
            </w:tcBorders>
            <w:shd w:val="clear" w:color="auto" w:fill="auto"/>
            <w:vAlign w:val="bottom"/>
          </w:tcPr>
          <w:p w14:paraId="4347FFA5"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FF6B2A" w:rsidRPr="005B0447" w14:paraId="4347FFB4" w14:textId="77777777" w:rsidTr="00573592">
        <w:trPr>
          <w:trHeight w:val="98"/>
        </w:trPr>
        <w:tc>
          <w:tcPr>
            <w:tcW w:w="30" w:type="dxa"/>
            <w:tcBorders>
              <w:left w:val="single" w:sz="8" w:space="0" w:color="auto"/>
            </w:tcBorders>
            <w:shd w:val="clear" w:color="auto" w:fill="auto"/>
            <w:vAlign w:val="bottom"/>
          </w:tcPr>
          <w:p w14:paraId="4347FFA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58" w:type="dxa"/>
            <w:vMerge w:val="restart"/>
            <w:shd w:val="clear" w:color="auto" w:fill="auto"/>
            <w:vAlign w:val="bottom"/>
          </w:tcPr>
          <w:p w14:paraId="4347FFA8" w14:textId="77777777" w:rsidR="00FF6B2A" w:rsidRPr="005B0447" w:rsidRDefault="00FF6B2A" w:rsidP="00B35AC7">
            <w:pPr>
              <w:spacing w:line="276" w:lineRule="auto"/>
              <w:contextualSpacing/>
              <w:jc w:val="center"/>
              <w:rPr>
                <w:rFonts w:ascii="Times New Roman" w:eastAsia="Times New Roman" w:hAnsi="Times New Roman"/>
                <w:sz w:val="20"/>
                <w:szCs w:val="20"/>
              </w:rPr>
            </w:pPr>
            <w:proofErr w:type="spellStart"/>
            <w:r w:rsidRPr="005B0447">
              <w:rPr>
                <w:rFonts w:ascii="Times New Roman" w:eastAsia="Times New Roman" w:hAnsi="Times New Roman"/>
                <w:sz w:val="20"/>
                <w:szCs w:val="20"/>
              </w:rPr>
              <w:t>Планиро</w:t>
            </w:r>
            <w:proofErr w:type="spellEnd"/>
            <w:r w:rsidRPr="005B0447">
              <w:rPr>
                <w:rFonts w:ascii="Times New Roman" w:eastAsia="Times New Roman" w:hAnsi="Times New Roman"/>
                <w:sz w:val="20"/>
                <w:szCs w:val="20"/>
              </w:rPr>
              <w:t>-</w:t>
            </w:r>
          </w:p>
        </w:tc>
        <w:tc>
          <w:tcPr>
            <w:tcW w:w="119" w:type="dxa"/>
            <w:tcBorders>
              <w:right w:val="single" w:sz="8" w:space="0" w:color="auto"/>
            </w:tcBorders>
            <w:shd w:val="clear" w:color="auto" w:fill="auto"/>
            <w:vAlign w:val="bottom"/>
          </w:tcPr>
          <w:p w14:paraId="4347FFA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 w:type="dxa"/>
            <w:shd w:val="clear" w:color="auto" w:fill="auto"/>
            <w:vAlign w:val="bottom"/>
          </w:tcPr>
          <w:p w14:paraId="4347FFA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160" w:type="dxa"/>
            <w:gridSpan w:val="11"/>
            <w:vMerge w:val="restart"/>
            <w:tcBorders>
              <w:right w:val="single" w:sz="8" w:space="0" w:color="auto"/>
            </w:tcBorders>
            <w:shd w:val="clear" w:color="auto" w:fill="auto"/>
            <w:vAlign w:val="bottom"/>
          </w:tcPr>
          <w:p w14:paraId="4347FFAB" w14:textId="77777777" w:rsidR="00FF6B2A" w:rsidRPr="005B0447" w:rsidRDefault="00FF6B2A" w:rsidP="00B35AC7">
            <w:pPr>
              <w:spacing w:line="276" w:lineRule="auto"/>
              <w:ind w:right="10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фонд с количеством этажей</w:t>
            </w:r>
          </w:p>
        </w:tc>
        <w:tc>
          <w:tcPr>
            <w:tcW w:w="100" w:type="dxa"/>
            <w:shd w:val="clear" w:color="auto" w:fill="auto"/>
            <w:vAlign w:val="bottom"/>
          </w:tcPr>
          <w:p w14:paraId="4347FFA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398" w:type="dxa"/>
            <w:gridSpan w:val="6"/>
            <w:vMerge w:val="restart"/>
            <w:tcBorders>
              <w:right w:val="single" w:sz="8" w:space="0" w:color="auto"/>
            </w:tcBorders>
            <w:shd w:val="clear" w:color="auto" w:fill="auto"/>
            <w:vAlign w:val="bottom"/>
          </w:tcPr>
          <w:p w14:paraId="4347FFAD" w14:textId="77777777" w:rsidR="00FF6B2A" w:rsidRPr="005B0447" w:rsidRDefault="00FF6B2A" w:rsidP="00B35AC7">
            <w:pPr>
              <w:spacing w:line="276" w:lineRule="auto"/>
              <w:ind w:right="1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фонд с количеством этажей</w:t>
            </w:r>
          </w:p>
        </w:tc>
        <w:tc>
          <w:tcPr>
            <w:tcW w:w="80" w:type="dxa"/>
            <w:shd w:val="clear" w:color="auto" w:fill="auto"/>
            <w:vAlign w:val="bottom"/>
          </w:tcPr>
          <w:p w14:paraId="4347FFA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vMerge w:val="restart"/>
            <w:shd w:val="clear" w:color="auto" w:fill="auto"/>
            <w:vAlign w:val="bottom"/>
          </w:tcPr>
          <w:p w14:paraId="4347FFAF"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Всего</w:t>
            </w:r>
          </w:p>
        </w:tc>
        <w:tc>
          <w:tcPr>
            <w:tcW w:w="120" w:type="dxa"/>
            <w:tcBorders>
              <w:right w:val="single" w:sz="8" w:space="0" w:color="auto"/>
            </w:tcBorders>
            <w:shd w:val="clear" w:color="auto" w:fill="auto"/>
            <w:vAlign w:val="bottom"/>
          </w:tcPr>
          <w:p w14:paraId="4347FFB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7FFB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vMerge/>
            <w:shd w:val="clear" w:color="auto" w:fill="auto"/>
            <w:vAlign w:val="bottom"/>
          </w:tcPr>
          <w:p w14:paraId="4347FFB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7FFB3"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FF6B2A" w:rsidRPr="005B0447" w14:paraId="4347FFC2" w14:textId="77777777" w:rsidTr="00573592">
        <w:trPr>
          <w:trHeight w:val="126"/>
        </w:trPr>
        <w:tc>
          <w:tcPr>
            <w:tcW w:w="30" w:type="dxa"/>
            <w:tcBorders>
              <w:left w:val="single" w:sz="8" w:space="0" w:color="auto"/>
              <w:bottom w:val="single" w:sz="8" w:space="0" w:color="D9D9D9"/>
            </w:tcBorders>
            <w:shd w:val="clear" w:color="auto" w:fill="auto"/>
            <w:vAlign w:val="bottom"/>
          </w:tcPr>
          <w:p w14:paraId="4347FFB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58" w:type="dxa"/>
            <w:vMerge/>
            <w:tcBorders>
              <w:bottom w:val="single" w:sz="8" w:space="0" w:color="D9D9D9"/>
            </w:tcBorders>
            <w:shd w:val="clear" w:color="auto" w:fill="auto"/>
            <w:vAlign w:val="bottom"/>
          </w:tcPr>
          <w:p w14:paraId="4347FFB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19" w:type="dxa"/>
            <w:tcBorders>
              <w:bottom w:val="single" w:sz="8" w:space="0" w:color="D9D9D9"/>
              <w:right w:val="single" w:sz="8" w:space="0" w:color="auto"/>
            </w:tcBorders>
            <w:shd w:val="clear" w:color="auto" w:fill="auto"/>
            <w:vAlign w:val="bottom"/>
          </w:tcPr>
          <w:p w14:paraId="4347FFB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 w:type="dxa"/>
            <w:tcBorders>
              <w:bottom w:val="single" w:sz="8" w:space="0" w:color="auto"/>
            </w:tcBorders>
            <w:shd w:val="clear" w:color="auto" w:fill="auto"/>
            <w:vAlign w:val="bottom"/>
          </w:tcPr>
          <w:p w14:paraId="4347FFB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160" w:type="dxa"/>
            <w:gridSpan w:val="11"/>
            <w:vMerge/>
            <w:tcBorders>
              <w:bottom w:val="single" w:sz="8" w:space="0" w:color="auto"/>
              <w:right w:val="single" w:sz="8" w:space="0" w:color="auto"/>
            </w:tcBorders>
            <w:shd w:val="clear" w:color="auto" w:fill="auto"/>
            <w:vAlign w:val="bottom"/>
          </w:tcPr>
          <w:p w14:paraId="4347FFB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tcBorders>
              <w:bottom w:val="single" w:sz="8" w:space="0" w:color="auto"/>
            </w:tcBorders>
            <w:shd w:val="clear" w:color="auto" w:fill="auto"/>
            <w:vAlign w:val="bottom"/>
          </w:tcPr>
          <w:p w14:paraId="4347FFB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398" w:type="dxa"/>
            <w:gridSpan w:val="6"/>
            <w:vMerge/>
            <w:tcBorders>
              <w:bottom w:val="single" w:sz="8" w:space="0" w:color="auto"/>
              <w:right w:val="single" w:sz="8" w:space="0" w:color="auto"/>
            </w:tcBorders>
            <w:shd w:val="clear" w:color="auto" w:fill="auto"/>
            <w:vAlign w:val="bottom"/>
          </w:tcPr>
          <w:p w14:paraId="4347FFB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tcBorders>
              <w:bottom w:val="single" w:sz="8" w:space="0" w:color="D9D9D9"/>
            </w:tcBorders>
            <w:shd w:val="clear" w:color="auto" w:fill="auto"/>
            <w:vAlign w:val="bottom"/>
          </w:tcPr>
          <w:p w14:paraId="4347FFB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vMerge/>
            <w:tcBorders>
              <w:bottom w:val="single" w:sz="8" w:space="0" w:color="D9D9D9"/>
            </w:tcBorders>
            <w:shd w:val="clear" w:color="auto" w:fill="auto"/>
            <w:vAlign w:val="bottom"/>
          </w:tcPr>
          <w:p w14:paraId="4347FFB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bottom w:val="single" w:sz="8" w:space="0" w:color="D9D9D9"/>
              <w:right w:val="single" w:sz="8" w:space="0" w:color="auto"/>
            </w:tcBorders>
            <w:shd w:val="clear" w:color="auto" w:fill="auto"/>
            <w:vAlign w:val="bottom"/>
          </w:tcPr>
          <w:p w14:paraId="4347FFB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tcBorders>
              <w:bottom w:val="single" w:sz="8" w:space="0" w:color="D9D9D9"/>
            </w:tcBorders>
            <w:shd w:val="clear" w:color="auto" w:fill="auto"/>
            <w:vAlign w:val="bottom"/>
          </w:tcPr>
          <w:p w14:paraId="4347FFB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vMerge w:val="restart"/>
            <w:tcBorders>
              <w:bottom w:val="single" w:sz="8" w:space="0" w:color="D9D9D9"/>
            </w:tcBorders>
            <w:shd w:val="clear" w:color="auto" w:fill="auto"/>
            <w:vAlign w:val="bottom"/>
          </w:tcPr>
          <w:p w14:paraId="4347FFC0" w14:textId="77777777" w:rsidR="00FF6B2A" w:rsidRPr="005B0447" w:rsidRDefault="00FF6B2A" w:rsidP="00B35AC7">
            <w:pPr>
              <w:spacing w:line="276" w:lineRule="auto"/>
              <w:contextualSpacing/>
              <w:jc w:val="center"/>
              <w:rPr>
                <w:rFonts w:ascii="Times New Roman" w:eastAsia="Times New Roman" w:hAnsi="Times New Roman"/>
                <w:sz w:val="20"/>
                <w:szCs w:val="20"/>
              </w:rPr>
            </w:pPr>
            <w:proofErr w:type="spellStart"/>
            <w:r w:rsidRPr="005B0447">
              <w:rPr>
                <w:rFonts w:ascii="Times New Roman" w:eastAsia="Times New Roman" w:hAnsi="Times New Roman"/>
                <w:sz w:val="20"/>
                <w:szCs w:val="20"/>
              </w:rPr>
              <w:t>ление</w:t>
            </w:r>
            <w:proofErr w:type="spellEnd"/>
          </w:p>
        </w:tc>
        <w:tc>
          <w:tcPr>
            <w:tcW w:w="120" w:type="dxa"/>
            <w:tcBorders>
              <w:bottom w:val="single" w:sz="8" w:space="0" w:color="D9D9D9"/>
              <w:right w:val="single" w:sz="8" w:space="0" w:color="auto"/>
            </w:tcBorders>
            <w:shd w:val="clear" w:color="auto" w:fill="auto"/>
            <w:vAlign w:val="bottom"/>
          </w:tcPr>
          <w:p w14:paraId="4347FFC1"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573592" w:rsidRPr="005B0447" w14:paraId="4347FFDF" w14:textId="77777777" w:rsidTr="00573592">
        <w:trPr>
          <w:trHeight w:val="105"/>
        </w:trPr>
        <w:tc>
          <w:tcPr>
            <w:tcW w:w="30" w:type="dxa"/>
            <w:tcBorders>
              <w:left w:val="single" w:sz="8" w:space="0" w:color="auto"/>
            </w:tcBorders>
            <w:shd w:val="clear" w:color="auto" w:fill="auto"/>
            <w:vAlign w:val="bottom"/>
          </w:tcPr>
          <w:p w14:paraId="4347FFC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58" w:type="dxa"/>
            <w:vMerge w:val="restart"/>
            <w:shd w:val="clear" w:color="auto" w:fill="auto"/>
            <w:vAlign w:val="bottom"/>
          </w:tcPr>
          <w:p w14:paraId="4347FFC4"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proofErr w:type="spellStart"/>
            <w:r w:rsidRPr="005B0447">
              <w:rPr>
                <w:rFonts w:ascii="Times New Roman" w:eastAsia="Times New Roman" w:hAnsi="Times New Roman"/>
                <w:w w:val="99"/>
                <w:sz w:val="20"/>
                <w:szCs w:val="20"/>
              </w:rPr>
              <w:t>вочные</w:t>
            </w:r>
            <w:proofErr w:type="spellEnd"/>
          </w:p>
        </w:tc>
        <w:tc>
          <w:tcPr>
            <w:tcW w:w="119" w:type="dxa"/>
            <w:tcBorders>
              <w:right w:val="single" w:sz="8" w:space="0" w:color="auto"/>
            </w:tcBorders>
            <w:shd w:val="clear" w:color="auto" w:fill="auto"/>
            <w:vAlign w:val="bottom"/>
          </w:tcPr>
          <w:p w14:paraId="4347FFC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 w:type="dxa"/>
            <w:shd w:val="clear" w:color="auto" w:fill="auto"/>
            <w:vAlign w:val="bottom"/>
          </w:tcPr>
          <w:p w14:paraId="4347FFC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0" w:type="dxa"/>
            <w:shd w:val="clear" w:color="auto" w:fill="auto"/>
            <w:vAlign w:val="bottom"/>
          </w:tcPr>
          <w:p w14:paraId="4347FFC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7FFC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shd w:val="clear" w:color="auto" w:fill="auto"/>
            <w:vAlign w:val="bottom"/>
          </w:tcPr>
          <w:p w14:paraId="4347FFC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40" w:type="dxa"/>
            <w:shd w:val="clear" w:color="auto" w:fill="auto"/>
            <w:vAlign w:val="bottom"/>
          </w:tcPr>
          <w:p w14:paraId="4347FFC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7FFC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7FFC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20" w:type="dxa"/>
            <w:shd w:val="clear" w:color="auto" w:fill="auto"/>
            <w:vAlign w:val="bottom"/>
          </w:tcPr>
          <w:p w14:paraId="4347FFC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7FFC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7FFC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shd w:val="clear" w:color="auto" w:fill="auto"/>
            <w:vAlign w:val="bottom"/>
          </w:tcPr>
          <w:p w14:paraId="4347FFD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7FFD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shd w:val="clear" w:color="auto" w:fill="auto"/>
            <w:vAlign w:val="bottom"/>
          </w:tcPr>
          <w:p w14:paraId="4347FFD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9" w:type="dxa"/>
            <w:shd w:val="clear" w:color="auto" w:fill="auto"/>
            <w:vAlign w:val="bottom"/>
          </w:tcPr>
          <w:p w14:paraId="4347FFD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0" w:type="dxa"/>
            <w:tcBorders>
              <w:right w:val="single" w:sz="8" w:space="0" w:color="auto"/>
            </w:tcBorders>
            <w:shd w:val="clear" w:color="auto" w:fill="auto"/>
            <w:vAlign w:val="bottom"/>
          </w:tcPr>
          <w:p w14:paraId="4347FFD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39" w:type="dxa"/>
            <w:vMerge w:val="restart"/>
            <w:tcBorders>
              <w:right w:val="single" w:sz="8" w:space="0" w:color="auto"/>
            </w:tcBorders>
            <w:shd w:val="clear" w:color="auto" w:fill="auto"/>
            <w:vAlign w:val="bottom"/>
          </w:tcPr>
          <w:p w14:paraId="4347FFD5" w14:textId="77777777" w:rsidR="00FF6B2A" w:rsidRPr="005B0447" w:rsidRDefault="00FF6B2A" w:rsidP="00B35AC7">
            <w:pPr>
              <w:spacing w:line="276" w:lineRule="auto"/>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2-3</w:t>
            </w:r>
          </w:p>
        </w:tc>
        <w:tc>
          <w:tcPr>
            <w:tcW w:w="80" w:type="dxa"/>
            <w:shd w:val="clear" w:color="auto" w:fill="auto"/>
            <w:vAlign w:val="bottom"/>
          </w:tcPr>
          <w:p w14:paraId="4347FFD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shd w:val="clear" w:color="auto" w:fill="auto"/>
            <w:vAlign w:val="bottom"/>
          </w:tcPr>
          <w:p w14:paraId="4347FFD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0" w:type="dxa"/>
            <w:tcBorders>
              <w:right w:val="single" w:sz="8" w:space="0" w:color="auto"/>
            </w:tcBorders>
            <w:shd w:val="clear" w:color="auto" w:fill="auto"/>
            <w:vAlign w:val="bottom"/>
          </w:tcPr>
          <w:p w14:paraId="4347FFD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7FFD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vMerge w:val="restart"/>
            <w:shd w:val="clear" w:color="auto" w:fill="auto"/>
            <w:vAlign w:val="bottom"/>
          </w:tcPr>
          <w:p w14:paraId="4347FFDA"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по</w:t>
            </w:r>
          </w:p>
        </w:tc>
        <w:tc>
          <w:tcPr>
            <w:tcW w:w="120" w:type="dxa"/>
            <w:tcBorders>
              <w:right w:val="single" w:sz="8" w:space="0" w:color="auto"/>
            </w:tcBorders>
            <w:shd w:val="clear" w:color="auto" w:fill="auto"/>
            <w:vAlign w:val="bottom"/>
          </w:tcPr>
          <w:p w14:paraId="4347FFD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7FFD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vMerge/>
            <w:shd w:val="clear" w:color="auto" w:fill="auto"/>
            <w:vAlign w:val="bottom"/>
          </w:tcPr>
          <w:p w14:paraId="4347FFD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7FFDE"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573592" w:rsidRPr="005B0447" w14:paraId="4347FFFC" w14:textId="77777777" w:rsidTr="00573592">
        <w:trPr>
          <w:trHeight w:val="115"/>
        </w:trPr>
        <w:tc>
          <w:tcPr>
            <w:tcW w:w="30" w:type="dxa"/>
            <w:tcBorders>
              <w:left w:val="single" w:sz="8" w:space="0" w:color="auto"/>
            </w:tcBorders>
            <w:shd w:val="clear" w:color="auto" w:fill="auto"/>
            <w:vAlign w:val="bottom"/>
          </w:tcPr>
          <w:p w14:paraId="4347FFE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58" w:type="dxa"/>
            <w:vMerge/>
            <w:shd w:val="clear" w:color="auto" w:fill="auto"/>
            <w:vAlign w:val="bottom"/>
          </w:tcPr>
          <w:p w14:paraId="4347FFE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19" w:type="dxa"/>
            <w:tcBorders>
              <w:right w:val="single" w:sz="8" w:space="0" w:color="auto"/>
            </w:tcBorders>
            <w:shd w:val="clear" w:color="auto" w:fill="auto"/>
            <w:vAlign w:val="bottom"/>
          </w:tcPr>
          <w:p w14:paraId="4347FFE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 w:type="dxa"/>
            <w:shd w:val="clear" w:color="auto" w:fill="auto"/>
            <w:vAlign w:val="bottom"/>
          </w:tcPr>
          <w:p w14:paraId="4347FFE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0" w:type="dxa"/>
            <w:shd w:val="clear" w:color="auto" w:fill="auto"/>
            <w:vAlign w:val="bottom"/>
          </w:tcPr>
          <w:p w14:paraId="4347FFE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7FFE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shd w:val="clear" w:color="auto" w:fill="auto"/>
            <w:vAlign w:val="bottom"/>
          </w:tcPr>
          <w:p w14:paraId="4347FFE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40" w:type="dxa"/>
            <w:shd w:val="clear" w:color="auto" w:fill="auto"/>
            <w:vAlign w:val="bottom"/>
          </w:tcPr>
          <w:p w14:paraId="4347FFE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7FFE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7FFE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20" w:type="dxa"/>
            <w:shd w:val="clear" w:color="auto" w:fill="auto"/>
            <w:vAlign w:val="bottom"/>
          </w:tcPr>
          <w:p w14:paraId="4347FFE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7FFE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7FFE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shd w:val="clear" w:color="auto" w:fill="auto"/>
            <w:vAlign w:val="bottom"/>
          </w:tcPr>
          <w:p w14:paraId="4347FFE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7FFE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shd w:val="clear" w:color="auto" w:fill="auto"/>
            <w:vAlign w:val="bottom"/>
          </w:tcPr>
          <w:p w14:paraId="4347FFE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9" w:type="dxa"/>
            <w:vMerge w:val="restart"/>
            <w:shd w:val="clear" w:color="auto" w:fill="auto"/>
            <w:vAlign w:val="bottom"/>
          </w:tcPr>
          <w:p w14:paraId="4347FFF0" w14:textId="77777777" w:rsidR="00FF6B2A" w:rsidRPr="005B0447" w:rsidRDefault="00FF6B2A" w:rsidP="00B35AC7">
            <w:pPr>
              <w:spacing w:line="276" w:lineRule="auto"/>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1-2</w:t>
            </w:r>
          </w:p>
        </w:tc>
        <w:tc>
          <w:tcPr>
            <w:tcW w:w="140" w:type="dxa"/>
            <w:tcBorders>
              <w:right w:val="single" w:sz="8" w:space="0" w:color="auto"/>
            </w:tcBorders>
            <w:shd w:val="clear" w:color="auto" w:fill="auto"/>
            <w:vAlign w:val="bottom"/>
          </w:tcPr>
          <w:p w14:paraId="4347FFF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39" w:type="dxa"/>
            <w:vMerge/>
            <w:tcBorders>
              <w:right w:val="single" w:sz="8" w:space="0" w:color="auto"/>
            </w:tcBorders>
            <w:shd w:val="clear" w:color="auto" w:fill="auto"/>
            <w:vAlign w:val="bottom"/>
          </w:tcPr>
          <w:p w14:paraId="4347FFF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7FFF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shd w:val="clear" w:color="auto" w:fill="auto"/>
            <w:vAlign w:val="bottom"/>
          </w:tcPr>
          <w:p w14:paraId="4347FFF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0" w:type="dxa"/>
            <w:tcBorders>
              <w:right w:val="single" w:sz="8" w:space="0" w:color="auto"/>
            </w:tcBorders>
            <w:shd w:val="clear" w:color="auto" w:fill="auto"/>
            <w:vAlign w:val="bottom"/>
          </w:tcPr>
          <w:p w14:paraId="4347FFF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7FFF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vMerge/>
            <w:shd w:val="clear" w:color="auto" w:fill="auto"/>
            <w:vAlign w:val="bottom"/>
          </w:tcPr>
          <w:p w14:paraId="4347FFF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7FFF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7FFF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vMerge w:val="restart"/>
            <w:shd w:val="clear" w:color="auto" w:fill="auto"/>
            <w:vAlign w:val="bottom"/>
          </w:tcPr>
          <w:p w14:paraId="4347FFFA"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тыс.</w:t>
            </w:r>
          </w:p>
        </w:tc>
        <w:tc>
          <w:tcPr>
            <w:tcW w:w="120" w:type="dxa"/>
            <w:tcBorders>
              <w:right w:val="single" w:sz="8" w:space="0" w:color="auto"/>
            </w:tcBorders>
            <w:shd w:val="clear" w:color="auto" w:fill="auto"/>
            <w:vAlign w:val="bottom"/>
          </w:tcPr>
          <w:p w14:paraId="4347FFFB"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573592" w:rsidRPr="005B0447" w14:paraId="43480019" w14:textId="77777777" w:rsidTr="00573592">
        <w:trPr>
          <w:trHeight w:val="93"/>
        </w:trPr>
        <w:tc>
          <w:tcPr>
            <w:tcW w:w="30" w:type="dxa"/>
            <w:tcBorders>
              <w:left w:val="single" w:sz="8" w:space="0" w:color="auto"/>
            </w:tcBorders>
            <w:shd w:val="clear" w:color="auto" w:fill="auto"/>
            <w:vAlign w:val="bottom"/>
          </w:tcPr>
          <w:p w14:paraId="4347FFF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58" w:type="dxa"/>
            <w:vMerge w:val="restart"/>
            <w:shd w:val="clear" w:color="auto" w:fill="auto"/>
            <w:vAlign w:val="bottom"/>
          </w:tcPr>
          <w:p w14:paraId="4347FFFE"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районы</w:t>
            </w:r>
          </w:p>
        </w:tc>
        <w:tc>
          <w:tcPr>
            <w:tcW w:w="119" w:type="dxa"/>
            <w:tcBorders>
              <w:right w:val="single" w:sz="8" w:space="0" w:color="auto"/>
            </w:tcBorders>
            <w:shd w:val="clear" w:color="auto" w:fill="auto"/>
            <w:vAlign w:val="bottom"/>
          </w:tcPr>
          <w:p w14:paraId="4347FFF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 w:type="dxa"/>
            <w:shd w:val="clear" w:color="auto" w:fill="auto"/>
            <w:vAlign w:val="bottom"/>
          </w:tcPr>
          <w:p w14:paraId="4348000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0" w:type="dxa"/>
            <w:vMerge w:val="restart"/>
            <w:shd w:val="clear" w:color="auto" w:fill="auto"/>
            <w:vAlign w:val="bottom"/>
          </w:tcPr>
          <w:p w14:paraId="43480001"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1</w:t>
            </w:r>
          </w:p>
        </w:tc>
        <w:tc>
          <w:tcPr>
            <w:tcW w:w="120" w:type="dxa"/>
            <w:tcBorders>
              <w:right w:val="single" w:sz="8" w:space="0" w:color="auto"/>
            </w:tcBorders>
            <w:shd w:val="clear" w:color="auto" w:fill="auto"/>
            <w:vAlign w:val="bottom"/>
          </w:tcPr>
          <w:p w14:paraId="4348000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shd w:val="clear" w:color="auto" w:fill="auto"/>
            <w:vAlign w:val="bottom"/>
          </w:tcPr>
          <w:p w14:paraId="4348000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40" w:type="dxa"/>
            <w:vMerge w:val="restart"/>
            <w:shd w:val="clear" w:color="auto" w:fill="auto"/>
            <w:vAlign w:val="bottom"/>
          </w:tcPr>
          <w:p w14:paraId="43480004"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2</w:t>
            </w:r>
          </w:p>
        </w:tc>
        <w:tc>
          <w:tcPr>
            <w:tcW w:w="120" w:type="dxa"/>
            <w:tcBorders>
              <w:right w:val="single" w:sz="8" w:space="0" w:color="auto"/>
            </w:tcBorders>
            <w:shd w:val="clear" w:color="auto" w:fill="auto"/>
            <w:vAlign w:val="bottom"/>
          </w:tcPr>
          <w:p w14:paraId="4348000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0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20" w:type="dxa"/>
            <w:vMerge w:val="restart"/>
            <w:shd w:val="clear" w:color="auto" w:fill="auto"/>
            <w:vAlign w:val="bottom"/>
          </w:tcPr>
          <w:p w14:paraId="43480007" w14:textId="77777777" w:rsidR="00FF6B2A" w:rsidRPr="005B0447" w:rsidRDefault="00FF6B2A" w:rsidP="00B35AC7">
            <w:pPr>
              <w:spacing w:line="276" w:lineRule="auto"/>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3-5</w:t>
            </w:r>
          </w:p>
        </w:tc>
        <w:tc>
          <w:tcPr>
            <w:tcW w:w="120" w:type="dxa"/>
            <w:tcBorders>
              <w:right w:val="single" w:sz="8" w:space="0" w:color="auto"/>
            </w:tcBorders>
            <w:shd w:val="clear" w:color="auto" w:fill="auto"/>
            <w:vAlign w:val="bottom"/>
          </w:tcPr>
          <w:p w14:paraId="4348000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0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vMerge w:val="restart"/>
            <w:shd w:val="clear" w:color="auto" w:fill="auto"/>
            <w:vAlign w:val="bottom"/>
          </w:tcPr>
          <w:p w14:paraId="4348000A"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итого</w:t>
            </w:r>
          </w:p>
        </w:tc>
        <w:tc>
          <w:tcPr>
            <w:tcW w:w="120" w:type="dxa"/>
            <w:tcBorders>
              <w:right w:val="single" w:sz="8" w:space="0" w:color="auto"/>
            </w:tcBorders>
            <w:shd w:val="clear" w:color="auto" w:fill="auto"/>
            <w:vAlign w:val="bottom"/>
          </w:tcPr>
          <w:p w14:paraId="4348000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shd w:val="clear" w:color="auto" w:fill="auto"/>
            <w:vAlign w:val="bottom"/>
          </w:tcPr>
          <w:p w14:paraId="4348000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9" w:type="dxa"/>
            <w:vMerge/>
            <w:shd w:val="clear" w:color="auto" w:fill="auto"/>
            <w:vAlign w:val="bottom"/>
          </w:tcPr>
          <w:p w14:paraId="4348000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0" w:type="dxa"/>
            <w:tcBorders>
              <w:right w:val="single" w:sz="8" w:space="0" w:color="auto"/>
            </w:tcBorders>
            <w:shd w:val="clear" w:color="auto" w:fill="auto"/>
            <w:vAlign w:val="bottom"/>
          </w:tcPr>
          <w:p w14:paraId="4348000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39" w:type="dxa"/>
            <w:vMerge w:val="restart"/>
            <w:tcBorders>
              <w:right w:val="single" w:sz="8" w:space="0" w:color="auto"/>
            </w:tcBorders>
            <w:shd w:val="clear" w:color="auto" w:fill="auto"/>
            <w:vAlign w:val="bottom"/>
          </w:tcPr>
          <w:p w14:paraId="4348000F"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proofErr w:type="spellStart"/>
            <w:r w:rsidRPr="005B0447">
              <w:rPr>
                <w:rFonts w:ascii="Times New Roman" w:eastAsia="Times New Roman" w:hAnsi="Times New Roman"/>
                <w:w w:val="99"/>
                <w:sz w:val="20"/>
                <w:szCs w:val="20"/>
              </w:rPr>
              <w:t>блокированн</w:t>
            </w:r>
            <w:proofErr w:type="spellEnd"/>
          </w:p>
        </w:tc>
        <w:tc>
          <w:tcPr>
            <w:tcW w:w="80" w:type="dxa"/>
            <w:shd w:val="clear" w:color="auto" w:fill="auto"/>
            <w:vAlign w:val="bottom"/>
          </w:tcPr>
          <w:p w14:paraId="4348001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vMerge w:val="restart"/>
            <w:shd w:val="clear" w:color="auto" w:fill="auto"/>
            <w:vAlign w:val="bottom"/>
          </w:tcPr>
          <w:p w14:paraId="43480011"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итого</w:t>
            </w:r>
          </w:p>
        </w:tc>
        <w:tc>
          <w:tcPr>
            <w:tcW w:w="140" w:type="dxa"/>
            <w:tcBorders>
              <w:right w:val="single" w:sz="8" w:space="0" w:color="auto"/>
            </w:tcBorders>
            <w:shd w:val="clear" w:color="auto" w:fill="auto"/>
            <w:vAlign w:val="bottom"/>
          </w:tcPr>
          <w:p w14:paraId="4348001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1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vMerge w:val="restart"/>
            <w:shd w:val="clear" w:color="auto" w:fill="auto"/>
            <w:vAlign w:val="bottom"/>
          </w:tcPr>
          <w:p w14:paraId="43480014"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проекту</w:t>
            </w:r>
          </w:p>
        </w:tc>
        <w:tc>
          <w:tcPr>
            <w:tcW w:w="120" w:type="dxa"/>
            <w:tcBorders>
              <w:right w:val="single" w:sz="8" w:space="0" w:color="auto"/>
            </w:tcBorders>
            <w:shd w:val="clear" w:color="auto" w:fill="auto"/>
            <w:vAlign w:val="bottom"/>
          </w:tcPr>
          <w:p w14:paraId="4348001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1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vMerge/>
            <w:shd w:val="clear" w:color="auto" w:fill="auto"/>
            <w:vAlign w:val="bottom"/>
          </w:tcPr>
          <w:p w14:paraId="4348001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18"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573592" w:rsidRPr="005B0447" w14:paraId="43480036" w14:textId="77777777" w:rsidTr="00573592">
        <w:trPr>
          <w:trHeight w:val="132"/>
        </w:trPr>
        <w:tc>
          <w:tcPr>
            <w:tcW w:w="30" w:type="dxa"/>
            <w:tcBorders>
              <w:left w:val="single" w:sz="8" w:space="0" w:color="auto"/>
            </w:tcBorders>
            <w:shd w:val="clear" w:color="auto" w:fill="auto"/>
            <w:vAlign w:val="bottom"/>
          </w:tcPr>
          <w:p w14:paraId="4348001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58" w:type="dxa"/>
            <w:vMerge/>
            <w:shd w:val="clear" w:color="auto" w:fill="auto"/>
            <w:vAlign w:val="bottom"/>
          </w:tcPr>
          <w:p w14:paraId="4348001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19" w:type="dxa"/>
            <w:tcBorders>
              <w:right w:val="single" w:sz="8" w:space="0" w:color="auto"/>
            </w:tcBorders>
            <w:shd w:val="clear" w:color="auto" w:fill="auto"/>
            <w:vAlign w:val="bottom"/>
          </w:tcPr>
          <w:p w14:paraId="4348001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 w:type="dxa"/>
            <w:shd w:val="clear" w:color="auto" w:fill="auto"/>
            <w:vAlign w:val="bottom"/>
          </w:tcPr>
          <w:p w14:paraId="4348001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0" w:type="dxa"/>
            <w:vMerge/>
            <w:shd w:val="clear" w:color="auto" w:fill="auto"/>
            <w:vAlign w:val="bottom"/>
          </w:tcPr>
          <w:p w14:paraId="4348001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1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shd w:val="clear" w:color="auto" w:fill="auto"/>
            <w:vAlign w:val="bottom"/>
          </w:tcPr>
          <w:p w14:paraId="4348002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40" w:type="dxa"/>
            <w:vMerge/>
            <w:shd w:val="clear" w:color="auto" w:fill="auto"/>
            <w:vAlign w:val="bottom"/>
          </w:tcPr>
          <w:p w14:paraId="4348002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2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2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20" w:type="dxa"/>
            <w:vMerge/>
            <w:shd w:val="clear" w:color="auto" w:fill="auto"/>
            <w:vAlign w:val="bottom"/>
          </w:tcPr>
          <w:p w14:paraId="4348002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2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2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vMerge/>
            <w:shd w:val="clear" w:color="auto" w:fill="auto"/>
            <w:vAlign w:val="bottom"/>
          </w:tcPr>
          <w:p w14:paraId="4348002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2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shd w:val="clear" w:color="auto" w:fill="auto"/>
            <w:vAlign w:val="bottom"/>
          </w:tcPr>
          <w:p w14:paraId="4348002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9" w:type="dxa"/>
            <w:vMerge w:val="restart"/>
            <w:shd w:val="clear" w:color="auto" w:fill="auto"/>
            <w:vAlign w:val="bottom"/>
          </w:tcPr>
          <w:p w14:paraId="4348002A"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усадебный</w:t>
            </w:r>
          </w:p>
        </w:tc>
        <w:tc>
          <w:tcPr>
            <w:tcW w:w="140" w:type="dxa"/>
            <w:tcBorders>
              <w:right w:val="single" w:sz="8" w:space="0" w:color="auto"/>
            </w:tcBorders>
            <w:shd w:val="clear" w:color="auto" w:fill="auto"/>
            <w:vAlign w:val="bottom"/>
          </w:tcPr>
          <w:p w14:paraId="4348002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39" w:type="dxa"/>
            <w:vMerge/>
            <w:tcBorders>
              <w:right w:val="single" w:sz="8" w:space="0" w:color="auto"/>
            </w:tcBorders>
            <w:shd w:val="clear" w:color="auto" w:fill="auto"/>
            <w:vAlign w:val="bottom"/>
          </w:tcPr>
          <w:p w14:paraId="4348002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2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vMerge/>
            <w:shd w:val="clear" w:color="auto" w:fill="auto"/>
            <w:vAlign w:val="bottom"/>
          </w:tcPr>
          <w:p w14:paraId="4348002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0" w:type="dxa"/>
            <w:tcBorders>
              <w:right w:val="single" w:sz="8" w:space="0" w:color="auto"/>
            </w:tcBorders>
            <w:shd w:val="clear" w:color="auto" w:fill="auto"/>
            <w:vAlign w:val="bottom"/>
          </w:tcPr>
          <w:p w14:paraId="4348002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3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vMerge/>
            <w:shd w:val="clear" w:color="auto" w:fill="auto"/>
            <w:vAlign w:val="bottom"/>
          </w:tcPr>
          <w:p w14:paraId="4348003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3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3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vMerge w:val="restart"/>
            <w:shd w:val="clear" w:color="auto" w:fill="auto"/>
            <w:vAlign w:val="bottom"/>
          </w:tcPr>
          <w:p w14:paraId="43480034"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чел.</w:t>
            </w:r>
          </w:p>
        </w:tc>
        <w:tc>
          <w:tcPr>
            <w:tcW w:w="120" w:type="dxa"/>
            <w:tcBorders>
              <w:right w:val="single" w:sz="8" w:space="0" w:color="auto"/>
            </w:tcBorders>
            <w:shd w:val="clear" w:color="auto" w:fill="auto"/>
            <w:vAlign w:val="bottom"/>
          </w:tcPr>
          <w:p w14:paraId="43480035"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573592" w:rsidRPr="005B0447" w14:paraId="43480053" w14:textId="77777777" w:rsidTr="00573592">
        <w:trPr>
          <w:trHeight w:val="115"/>
        </w:trPr>
        <w:tc>
          <w:tcPr>
            <w:tcW w:w="30" w:type="dxa"/>
            <w:tcBorders>
              <w:left w:val="single" w:sz="8" w:space="0" w:color="auto"/>
            </w:tcBorders>
            <w:shd w:val="clear" w:color="auto" w:fill="auto"/>
            <w:vAlign w:val="bottom"/>
          </w:tcPr>
          <w:p w14:paraId="4348003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58" w:type="dxa"/>
            <w:shd w:val="clear" w:color="auto" w:fill="auto"/>
            <w:vAlign w:val="bottom"/>
          </w:tcPr>
          <w:p w14:paraId="4348003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19" w:type="dxa"/>
            <w:tcBorders>
              <w:right w:val="single" w:sz="8" w:space="0" w:color="auto"/>
            </w:tcBorders>
            <w:shd w:val="clear" w:color="auto" w:fill="auto"/>
            <w:vAlign w:val="bottom"/>
          </w:tcPr>
          <w:p w14:paraId="4348003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 w:type="dxa"/>
            <w:shd w:val="clear" w:color="auto" w:fill="auto"/>
            <w:vAlign w:val="bottom"/>
          </w:tcPr>
          <w:p w14:paraId="4348003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0" w:type="dxa"/>
            <w:shd w:val="clear" w:color="auto" w:fill="auto"/>
            <w:vAlign w:val="bottom"/>
          </w:tcPr>
          <w:p w14:paraId="4348003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3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shd w:val="clear" w:color="auto" w:fill="auto"/>
            <w:vAlign w:val="bottom"/>
          </w:tcPr>
          <w:p w14:paraId="4348003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40" w:type="dxa"/>
            <w:shd w:val="clear" w:color="auto" w:fill="auto"/>
            <w:vAlign w:val="bottom"/>
          </w:tcPr>
          <w:p w14:paraId="4348003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3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4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20" w:type="dxa"/>
            <w:shd w:val="clear" w:color="auto" w:fill="auto"/>
            <w:vAlign w:val="bottom"/>
          </w:tcPr>
          <w:p w14:paraId="4348004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4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4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shd w:val="clear" w:color="auto" w:fill="auto"/>
            <w:vAlign w:val="bottom"/>
          </w:tcPr>
          <w:p w14:paraId="4348004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4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shd w:val="clear" w:color="auto" w:fill="auto"/>
            <w:vAlign w:val="bottom"/>
          </w:tcPr>
          <w:p w14:paraId="4348004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9" w:type="dxa"/>
            <w:vMerge/>
            <w:shd w:val="clear" w:color="auto" w:fill="auto"/>
            <w:vAlign w:val="bottom"/>
          </w:tcPr>
          <w:p w14:paraId="4348004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0" w:type="dxa"/>
            <w:tcBorders>
              <w:right w:val="single" w:sz="8" w:space="0" w:color="auto"/>
            </w:tcBorders>
            <w:shd w:val="clear" w:color="auto" w:fill="auto"/>
            <w:vAlign w:val="bottom"/>
          </w:tcPr>
          <w:p w14:paraId="4348004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39" w:type="dxa"/>
            <w:vMerge w:val="restart"/>
            <w:tcBorders>
              <w:right w:val="single" w:sz="8" w:space="0" w:color="auto"/>
            </w:tcBorders>
            <w:shd w:val="clear" w:color="auto" w:fill="auto"/>
            <w:vAlign w:val="bottom"/>
          </w:tcPr>
          <w:p w14:paraId="43480049" w14:textId="77777777" w:rsidR="00FF6B2A" w:rsidRPr="005B0447" w:rsidRDefault="00FF6B2A" w:rsidP="00B35AC7">
            <w:pPr>
              <w:spacing w:line="276" w:lineRule="auto"/>
              <w:ind w:left="580"/>
              <w:contextualSpacing/>
              <w:rPr>
                <w:rFonts w:ascii="Times New Roman" w:eastAsia="Times New Roman" w:hAnsi="Times New Roman"/>
                <w:sz w:val="20"/>
                <w:szCs w:val="20"/>
              </w:rPr>
            </w:pPr>
            <w:proofErr w:type="spellStart"/>
            <w:r w:rsidRPr="005B0447">
              <w:rPr>
                <w:rFonts w:ascii="Times New Roman" w:eastAsia="Times New Roman" w:hAnsi="Times New Roman"/>
                <w:sz w:val="20"/>
                <w:szCs w:val="20"/>
              </w:rPr>
              <w:t>ый</w:t>
            </w:r>
            <w:proofErr w:type="spellEnd"/>
          </w:p>
        </w:tc>
        <w:tc>
          <w:tcPr>
            <w:tcW w:w="80" w:type="dxa"/>
            <w:shd w:val="clear" w:color="auto" w:fill="auto"/>
            <w:vAlign w:val="bottom"/>
          </w:tcPr>
          <w:p w14:paraId="4348004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shd w:val="clear" w:color="auto" w:fill="auto"/>
            <w:vAlign w:val="bottom"/>
          </w:tcPr>
          <w:p w14:paraId="4348004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0" w:type="dxa"/>
            <w:tcBorders>
              <w:right w:val="single" w:sz="8" w:space="0" w:color="auto"/>
            </w:tcBorders>
            <w:shd w:val="clear" w:color="auto" w:fill="auto"/>
            <w:vAlign w:val="bottom"/>
          </w:tcPr>
          <w:p w14:paraId="4348004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4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shd w:val="clear" w:color="auto" w:fill="auto"/>
            <w:vAlign w:val="bottom"/>
          </w:tcPr>
          <w:p w14:paraId="4348004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4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shd w:val="clear" w:color="auto" w:fill="auto"/>
            <w:vAlign w:val="bottom"/>
          </w:tcPr>
          <w:p w14:paraId="4348005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vMerge/>
            <w:shd w:val="clear" w:color="auto" w:fill="auto"/>
            <w:vAlign w:val="bottom"/>
          </w:tcPr>
          <w:p w14:paraId="4348005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right w:val="single" w:sz="8" w:space="0" w:color="auto"/>
            </w:tcBorders>
            <w:shd w:val="clear" w:color="auto" w:fill="auto"/>
            <w:vAlign w:val="bottom"/>
          </w:tcPr>
          <w:p w14:paraId="43480052"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573592" w:rsidRPr="005B0447" w14:paraId="43480070" w14:textId="77777777" w:rsidTr="00573592">
        <w:trPr>
          <w:trHeight w:val="120"/>
        </w:trPr>
        <w:tc>
          <w:tcPr>
            <w:tcW w:w="30" w:type="dxa"/>
            <w:tcBorders>
              <w:left w:val="single" w:sz="8" w:space="0" w:color="auto"/>
              <w:bottom w:val="single" w:sz="8" w:space="0" w:color="auto"/>
            </w:tcBorders>
            <w:shd w:val="clear" w:color="auto" w:fill="auto"/>
            <w:vAlign w:val="bottom"/>
          </w:tcPr>
          <w:p w14:paraId="4348005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58" w:type="dxa"/>
            <w:tcBorders>
              <w:bottom w:val="single" w:sz="8" w:space="0" w:color="auto"/>
            </w:tcBorders>
            <w:shd w:val="clear" w:color="auto" w:fill="auto"/>
            <w:vAlign w:val="bottom"/>
          </w:tcPr>
          <w:p w14:paraId="4348005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19" w:type="dxa"/>
            <w:tcBorders>
              <w:bottom w:val="single" w:sz="8" w:space="0" w:color="auto"/>
              <w:right w:val="single" w:sz="8" w:space="0" w:color="auto"/>
            </w:tcBorders>
            <w:shd w:val="clear" w:color="auto" w:fill="auto"/>
            <w:vAlign w:val="bottom"/>
          </w:tcPr>
          <w:p w14:paraId="4348005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 w:type="dxa"/>
            <w:tcBorders>
              <w:bottom w:val="single" w:sz="8" w:space="0" w:color="auto"/>
            </w:tcBorders>
            <w:shd w:val="clear" w:color="auto" w:fill="auto"/>
            <w:vAlign w:val="bottom"/>
          </w:tcPr>
          <w:p w14:paraId="4348005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0" w:type="dxa"/>
            <w:tcBorders>
              <w:bottom w:val="single" w:sz="8" w:space="0" w:color="auto"/>
            </w:tcBorders>
            <w:shd w:val="clear" w:color="auto" w:fill="auto"/>
            <w:vAlign w:val="bottom"/>
          </w:tcPr>
          <w:p w14:paraId="4348005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bottom w:val="single" w:sz="8" w:space="0" w:color="auto"/>
              <w:right w:val="single" w:sz="8" w:space="0" w:color="auto"/>
            </w:tcBorders>
            <w:shd w:val="clear" w:color="auto" w:fill="auto"/>
            <w:vAlign w:val="bottom"/>
          </w:tcPr>
          <w:p w14:paraId="4348005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tcBorders>
              <w:bottom w:val="single" w:sz="8" w:space="0" w:color="auto"/>
            </w:tcBorders>
            <w:shd w:val="clear" w:color="auto" w:fill="auto"/>
            <w:vAlign w:val="bottom"/>
          </w:tcPr>
          <w:p w14:paraId="4348005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40" w:type="dxa"/>
            <w:tcBorders>
              <w:bottom w:val="single" w:sz="8" w:space="0" w:color="auto"/>
            </w:tcBorders>
            <w:shd w:val="clear" w:color="auto" w:fill="auto"/>
            <w:vAlign w:val="bottom"/>
          </w:tcPr>
          <w:p w14:paraId="4348005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bottom w:val="single" w:sz="8" w:space="0" w:color="auto"/>
              <w:right w:val="single" w:sz="8" w:space="0" w:color="auto"/>
            </w:tcBorders>
            <w:shd w:val="clear" w:color="auto" w:fill="auto"/>
            <w:vAlign w:val="bottom"/>
          </w:tcPr>
          <w:p w14:paraId="4348005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tcBorders>
              <w:bottom w:val="single" w:sz="8" w:space="0" w:color="auto"/>
            </w:tcBorders>
            <w:shd w:val="clear" w:color="auto" w:fill="auto"/>
            <w:vAlign w:val="bottom"/>
          </w:tcPr>
          <w:p w14:paraId="4348005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20" w:type="dxa"/>
            <w:tcBorders>
              <w:bottom w:val="single" w:sz="8" w:space="0" w:color="auto"/>
            </w:tcBorders>
            <w:shd w:val="clear" w:color="auto" w:fill="auto"/>
            <w:vAlign w:val="bottom"/>
          </w:tcPr>
          <w:p w14:paraId="4348005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bottom w:val="single" w:sz="8" w:space="0" w:color="auto"/>
              <w:right w:val="single" w:sz="8" w:space="0" w:color="auto"/>
            </w:tcBorders>
            <w:shd w:val="clear" w:color="auto" w:fill="auto"/>
            <w:vAlign w:val="bottom"/>
          </w:tcPr>
          <w:p w14:paraId="4348005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tcBorders>
              <w:bottom w:val="single" w:sz="8" w:space="0" w:color="auto"/>
            </w:tcBorders>
            <w:shd w:val="clear" w:color="auto" w:fill="auto"/>
            <w:vAlign w:val="bottom"/>
          </w:tcPr>
          <w:p w14:paraId="4348006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tcBorders>
              <w:bottom w:val="single" w:sz="8" w:space="0" w:color="auto"/>
            </w:tcBorders>
            <w:shd w:val="clear" w:color="auto" w:fill="auto"/>
            <w:vAlign w:val="bottom"/>
          </w:tcPr>
          <w:p w14:paraId="4348006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bottom w:val="single" w:sz="8" w:space="0" w:color="auto"/>
              <w:right w:val="single" w:sz="8" w:space="0" w:color="auto"/>
            </w:tcBorders>
            <w:shd w:val="clear" w:color="auto" w:fill="auto"/>
            <w:vAlign w:val="bottom"/>
          </w:tcPr>
          <w:p w14:paraId="4348006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0" w:type="dxa"/>
            <w:tcBorders>
              <w:bottom w:val="single" w:sz="8" w:space="0" w:color="auto"/>
            </w:tcBorders>
            <w:shd w:val="clear" w:color="auto" w:fill="auto"/>
            <w:vAlign w:val="bottom"/>
          </w:tcPr>
          <w:p w14:paraId="4348006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999" w:type="dxa"/>
            <w:tcBorders>
              <w:bottom w:val="single" w:sz="8" w:space="0" w:color="auto"/>
            </w:tcBorders>
            <w:shd w:val="clear" w:color="auto" w:fill="auto"/>
            <w:vAlign w:val="bottom"/>
          </w:tcPr>
          <w:p w14:paraId="4348006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0" w:type="dxa"/>
            <w:tcBorders>
              <w:bottom w:val="single" w:sz="8" w:space="0" w:color="auto"/>
              <w:right w:val="single" w:sz="8" w:space="0" w:color="auto"/>
            </w:tcBorders>
            <w:shd w:val="clear" w:color="auto" w:fill="auto"/>
            <w:vAlign w:val="bottom"/>
          </w:tcPr>
          <w:p w14:paraId="4348006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39" w:type="dxa"/>
            <w:vMerge/>
            <w:tcBorders>
              <w:bottom w:val="single" w:sz="8" w:space="0" w:color="auto"/>
              <w:right w:val="single" w:sz="8" w:space="0" w:color="auto"/>
            </w:tcBorders>
            <w:shd w:val="clear" w:color="auto" w:fill="auto"/>
            <w:vAlign w:val="bottom"/>
          </w:tcPr>
          <w:p w14:paraId="4348006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tcBorders>
              <w:bottom w:val="single" w:sz="8" w:space="0" w:color="auto"/>
            </w:tcBorders>
            <w:shd w:val="clear" w:color="auto" w:fill="auto"/>
            <w:vAlign w:val="bottom"/>
          </w:tcPr>
          <w:p w14:paraId="4348006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tcBorders>
              <w:bottom w:val="single" w:sz="8" w:space="0" w:color="auto"/>
            </w:tcBorders>
            <w:shd w:val="clear" w:color="auto" w:fill="auto"/>
            <w:vAlign w:val="bottom"/>
          </w:tcPr>
          <w:p w14:paraId="4348006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0" w:type="dxa"/>
            <w:tcBorders>
              <w:bottom w:val="single" w:sz="8" w:space="0" w:color="auto"/>
              <w:right w:val="single" w:sz="8" w:space="0" w:color="auto"/>
            </w:tcBorders>
            <w:shd w:val="clear" w:color="auto" w:fill="auto"/>
            <w:vAlign w:val="bottom"/>
          </w:tcPr>
          <w:p w14:paraId="4348006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tcBorders>
              <w:bottom w:val="single" w:sz="8" w:space="0" w:color="auto"/>
            </w:tcBorders>
            <w:shd w:val="clear" w:color="auto" w:fill="auto"/>
            <w:vAlign w:val="bottom"/>
          </w:tcPr>
          <w:p w14:paraId="4348006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60" w:type="dxa"/>
            <w:tcBorders>
              <w:bottom w:val="single" w:sz="8" w:space="0" w:color="auto"/>
            </w:tcBorders>
            <w:shd w:val="clear" w:color="auto" w:fill="auto"/>
            <w:vAlign w:val="bottom"/>
          </w:tcPr>
          <w:p w14:paraId="4348006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bottom w:val="single" w:sz="8" w:space="0" w:color="auto"/>
              <w:right w:val="single" w:sz="8" w:space="0" w:color="auto"/>
            </w:tcBorders>
            <w:shd w:val="clear" w:color="auto" w:fill="auto"/>
            <w:vAlign w:val="bottom"/>
          </w:tcPr>
          <w:p w14:paraId="4348006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0" w:type="dxa"/>
            <w:tcBorders>
              <w:bottom w:val="single" w:sz="8" w:space="0" w:color="auto"/>
            </w:tcBorders>
            <w:shd w:val="clear" w:color="auto" w:fill="auto"/>
            <w:vAlign w:val="bottom"/>
          </w:tcPr>
          <w:p w14:paraId="4348006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0" w:type="dxa"/>
            <w:tcBorders>
              <w:bottom w:val="single" w:sz="8" w:space="0" w:color="auto"/>
            </w:tcBorders>
            <w:shd w:val="clear" w:color="auto" w:fill="auto"/>
            <w:vAlign w:val="bottom"/>
          </w:tcPr>
          <w:p w14:paraId="4348006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20" w:type="dxa"/>
            <w:tcBorders>
              <w:bottom w:val="single" w:sz="8" w:space="0" w:color="auto"/>
              <w:right w:val="single" w:sz="8" w:space="0" w:color="auto"/>
            </w:tcBorders>
            <w:shd w:val="clear" w:color="auto" w:fill="auto"/>
            <w:vAlign w:val="bottom"/>
          </w:tcPr>
          <w:p w14:paraId="4348006F"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FF6B2A" w:rsidRPr="005B0447" w14:paraId="43480084" w14:textId="77777777" w:rsidTr="00573592">
        <w:trPr>
          <w:trHeight w:val="219"/>
        </w:trPr>
        <w:tc>
          <w:tcPr>
            <w:tcW w:w="1288" w:type="dxa"/>
            <w:gridSpan w:val="2"/>
            <w:tcBorders>
              <w:left w:val="single" w:sz="8" w:space="0" w:color="auto"/>
              <w:bottom w:val="single" w:sz="8" w:space="0" w:color="auto"/>
            </w:tcBorders>
            <w:shd w:val="clear" w:color="auto" w:fill="auto"/>
            <w:vAlign w:val="bottom"/>
          </w:tcPr>
          <w:p w14:paraId="43480071" w14:textId="77777777" w:rsidR="00FF6B2A" w:rsidRPr="005B0447" w:rsidRDefault="00FF6B2A" w:rsidP="00B35AC7">
            <w:pPr>
              <w:spacing w:line="276" w:lineRule="auto"/>
              <w:ind w:left="4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1</w:t>
            </w:r>
          </w:p>
        </w:tc>
        <w:tc>
          <w:tcPr>
            <w:tcW w:w="119" w:type="dxa"/>
            <w:tcBorders>
              <w:bottom w:val="single" w:sz="8" w:space="0" w:color="auto"/>
              <w:right w:val="single" w:sz="8" w:space="0" w:color="auto"/>
            </w:tcBorders>
            <w:shd w:val="clear" w:color="auto" w:fill="auto"/>
            <w:vAlign w:val="bottom"/>
          </w:tcPr>
          <w:p w14:paraId="4348007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99" w:type="dxa"/>
            <w:gridSpan w:val="2"/>
            <w:tcBorders>
              <w:bottom w:val="single" w:sz="8" w:space="0" w:color="auto"/>
            </w:tcBorders>
            <w:shd w:val="clear" w:color="auto" w:fill="auto"/>
            <w:vAlign w:val="bottom"/>
          </w:tcPr>
          <w:p w14:paraId="43480073" w14:textId="77777777" w:rsidR="00FF6B2A" w:rsidRPr="005B0447" w:rsidRDefault="00FF6B2A" w:rsidP="00B35AC7">
            <w:pPr>
              <w:spacing w:line="276" w:lineRule="auto"/>
              <w:ind w:left="4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2</w:t>
            </w:r>
          </w:p>
        </w:tc>
        <w:tc>
          <w:tcPr>
            <w:tcW w:w="120" w:type="dxa"/>
            <w:tcBorders>
              <w:bottom w:val="single" w:sz="8" w:space="0" w:color="auto"/>
              <w:right w:val="single" w:sz="8" w:space="0" w:color="auto"/>
            </w:tcBorders>
            <w:shd w:val="clear" w:color="auto" w:fill="auto"/>
            <w:vAlign w:val="bottom"/>
          </w:tcPr>
          <w:p w14:paraId="4348007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40" w:type="dxa"/>
            <w:gridSpan w:val="2"/>
            <w:tcBorders>
              <w:bottom w:val="single" w:sz="8" w:space="0" w:color="auto"/>
            </w:tcBorders>
            <w:shd w:val="clear" w:color="auto" w:fill="auto"/>
            <w:vAlign w:val="bottom"/>
          </w:tcPr>
          <w:p w14:paraId="43480075"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3</w:t>
            </w:r>
          </w:p>
        </w:tc>
        <w:tc>
          <w:tcPr>
            <w:tcW w:w="120" w:type="dxa"/>
            <w:tcBorders>
              <w:bottom w:val="single" w:sz="8" w:space="0" w:color="auto"/>
              <w:right w:val="single" w:sz="8" w:space="0" w:color="auto"/>
            </w:tcBorders>
            <w:shd w:val="clear" w:color="auto" w:fill="auto"/>
            <w:vAlign w:val="bottom"/>
          </w:tcPr>
          <w:p w14:paraId="4348007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00" w:type="dxa"/>
            <w:gridSpan w:val="2"/>
            <w:tcBorders>
              <w:bottom w:val="single" w:sz="8" w:space="0" w:color="auto"/>
            </w:tcBorders>
            <w:shd w:val="clear" w:color="auto" w:fill="auto"/>
            <w:vAlign w:val="bottom"/>
          </w:tcPr>
          <w:p w14:paraId="43480077"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4</w:t>
            </w:r>
          </w:p>
        </w:tc>
        <w:tc>
          <w:tcPr>
            <w:tcW w:w="120" w:type="dxa"/>
            <w:tcBorders>
              <w:bottom w:val="single" w:sz="8" w:space="0" w:color="auto"/>
              <w:right w:val="single" w:sz="8" w:space="0" w:color="auto"/>
            </w:tcBorders>
            <w:shd w:val="clear" w:color="auto" w:fill="auto"/>
            <w:vAlign w:val="bottom"/>
          </w:tcPr>
          <w:p w14:paraId="4348007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40" w:type="dxa"/>
            <w:gridSpan w:val="2"/>
            <w:tcBorders>
              <w:bottom w:val="single" w:sz="8" w:space="0" w:color="auto"/>
            </w:tcBorders>
            <w:shd w:val="clear" w:color="auto" w:fill="auto"/>
            <w:vAlign w:val="bottom"/>
          </w:tcPr>
          <w:p w14:paraId="43480079"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5</w:t>
            </w:r>
          </w:p>
        </w:tc>
        <w:tc>
          <w:tcPr>
            <w:tcW w:w="120" w:type="dxa"/>
            <w:tcBorders>
              <w:bottom w:val="single" w:sz="8" w:space="0" w:color="auto"/>
              <w:right w:val="single" w:sz="8" w:space="0" w:color="auto"/>
            </w:tcBorders>
            <w:shd w:val="clear" w:color="auto" w:fill="auto"/>
            <w:vAlign w:val="bottom"/>
          </w:tcPr>
          <w:p w14:paraId="4348007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99" w:type="dxa"/>
            <w:gridSpan w:val="2"/>
            <w:tcBorders>
              <w:bottom w:val="single" w:sz="8" w:space="0" w:color="auto"/>
            </w:tcBorders>
            <w:shd w:val="clear" w:color="auto" w:fill="auto"/>
            <w:vAlign w:val="bottom"/>
          </w:tcPr>
          <w:p w14:paraId="4348007B"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6</w:t>
            </w:r>
          </w:p>
        </w:tc>
        <w:tc>
          <w:tcPr>
            <w:tcW w:w="140" w:type="dxa"/>
            <w:tcBorders>
              <w:bottom w:val="single" w:sz="8" w:space="0" w:color="auto"/>
              <w:right w:val="single" w:sz="8" w:space="0" w:color="auto"/>
            </w:tcBorders>
            <w:shd w:val="clear" w:color="auto" w:fill="auto"/>
            <w:vAlign w:val="bottom"/>
          </w:tcPr>
          <w:p w14:paraId="4348007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39" w:type="dxa"/>
            <w:tcBorders>
              <w:bottom w:val="single" w:sz="8" w:space="0" w:color="auto"/>
              <w:right w:val="single" w:sz="8" w:space="0" w:color="auto"/>
            </w:tcBorders>
            <w:shd w:val="clear" w:color="auto" w:fill="auto"/>
            <w:vAlign w:val="bottom"/>
          </w:tcPr>
          <w:p w14:paraId="4348007D"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7</w:t>
            </w:r>
          </w:p>
        </w:tc>
        <w:tc>
          <w:tcPr>
            <w:tcW w:w="680" w:type="dxa"/>
            <w:gridSpan w:val="2"/>
            <w:tcBorders>
              <w:bottom w:val="single" w:sz="8" w:space="0" w:color="auto"/>
            </w:tcBorders>
            <w:shd w:val="clear" w:color="auto" w:fill="auto"/>
            <w:vAlign w:val="bottom"/>
          </w:tcPr>
          <w:p w14:paraId="4348007E" w14:textId="77777777" w:rsidR="00FF6B2A" w:rsidRPr="005B0447" w:rsidRDefault="00FF6B2A" w:rsidP="00B35AC7">
            <w:pPr>
              <w:spacing w:line="276" w:lineRule="auto"/>
              <w:ind w:left="4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8</w:t>
            </w:r>
          </w:p>
        </w:tc>
        <w:tc>
          <w:tcPr>
            <w:tcW w:w="140" w:type="dxa"/>
            <w:tcBorders>
              <w:bottom w:val="single" w:sz="8" w:space="0" w:color="auto"/>
              <w:right w:val="single" w:sz="8" w:space="0" w:color="auto"/>
            </w:tcBorders>
            <w:shd w:val="clear" w:color="auto" w:fill="auto"/>
            <w:vAlign w:val="bottom"/>
          </w:tcPr>
          <w:p w14:paraId="4348007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40" w:type="dxa"/>
            <w:gridSpan w:val="2"/>
            <w:tcBorders>
              <w:bottom w:val="single" w:sz="8" w:space="0" w:color="auto"/>
            </w:tcBorders>
            <w:shd w:val="clear" w:color="auto" w:fill="auto"/>
            <w:vAlign w:val="bottom"/>
          </w:tcPr>
          <w:p w14:paraId="43480080"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9</w:t>
            </w:r>
          </w:p>
        </w:tc>
        <w:tc>
          <w:tcPr>
            <w:tcW w:w="120" w:type="dxa"/>
            <w:tcBorders>
              <w:bottom w:val="single" w:sz="8" w:space="0" w:color="auto"/>
              <w:right w:val="single" w:sz="8" w:space="0" w:color="auto"/>
            </w:tcBorders>
            <w:shd w:val="clear" w:color="auto" w:fill="auto"/>
            <w:vAlign w:val="bottom"/>
          </w:tcPr>
          <w:p w14:paraId="4348008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80" w:type="dxa"/>
            <w:gridSpan w:val="2"/>
            <w:tcBorders>
              <w:bottom w:val="single" w:sz="8" w:space="0" w:color="auto"/>
            </w:tcBorders>
            <w:shd w:val="clear" w:color="auto" w:fill="auto"/>
            <w:vAlign w:val="bottom"/>
          </w:tcPr>
          <w:p w14:paraId="43480082"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10</w:t>
            </w:r>
          </w:p>
        </w:tc>
        <w:tc>
          <w:tcPr>
            <w:tcW w:w="120" w:type="dxa"/>
            <w:tcBorders>
              <w:bottom w:val="single" w:sz="8" w:space="0" w:color="auto"/>
              <w:right w:val="single" w:sz="8" w:space="0" w:color="auto"/>
            </w:tcBorders>
            <w:shd w:val="clear" w:color="auto" w:fill="auto"/>
            <w:vAlign w:val="bottom"/>
          </w:tcPr>
          <w:p w14:paraId="43480083"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FF6B2A" w:rsidRPr="005B0447" w14:paraId="43480098" w14:textId="77777777" w:rsidTr="00573592">
        <w:trPr>
          <w:trHeight w:val="220"/>
        </w:trPr>
        <w:tc>
          <w:tcPr>
            <w:tcW w:w="30" w:type="dxa"/>
            <w:tcBorders>
              <w:left w:val="single" w:sz="8" w:space="0" w:color="auto"/>
              <w:bottom w:val="single" w:sz="8" w:space="0" w:color="auto"/>
            </w:tcBorders>
            <w:shd w:val="clear" w:color="auto" w:fill="auto"/>
            <w:vAlign w:val="bottom"/>
          </w:tcPr>
          <w:p w14:paraId="4348008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377" w:type="dxa"/>
            <w:gridSpan w:val="2"/>
            <w:tcBorders>
              <w:bottom w:val="single" w:sz="8" w:space="0" w:color="auto"/>
              <w:right w:val="single" w:sz="8" w:space="0" w:color="auto"/>
            </w:tcBorders>
            <w:shd w:val="clear" w:color="auto" w:fill="auto"/>
            <w:vAlign w:val="bottom"/>
          </w:tcPr>
          <w:p w14:paraId="43480086" w14:textId="77777777" w:rsidR="00FF6B2A" w:rsidRPr="005B0447" w:rsidRDefault="00FF6B2A" w:rsidP="00B35AC7">
            <w:pPr>
              <w:spacing w:line="276" w:lineRule="auto"/>
              <w:ind w:right="8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Химки</w:t>
            </w:r>
          </w:p>
        </w:tc>
        <w:tc>
          <w:tcPr>
            <w:tcW w:w="599" w:type="dxa"/>
            <w:gridSpan w:val="2"/>
            <w:tcBorders>
              <w:bottom w:val="single" w:sz="8" w:space="0" w:color="auto"/>
            </w:tcBorders>
            <w:shd w:val="clear" w:color="auto" w:fill="auto"/>
            <w:vAlign w:val="bottom"/>
          </w:tcPr>
          <w:p w14:paraId="43480087"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10,0</w:t>
            </w:r>
          </w:p>
        </w:tc>
        <w:tc>
          <w:tcPr>
            <w:tcW w:w="120" w:type="dxa"/>
            <w:tcBorders>
              <w:bottom w:val="single" w:sz="8" w:space="0" w:color="auto"/>
              <w:right w:val="single" w:sz="8" w:space="0" w:color="auto"/>
            </w:tcBorders>
            <w:shd w:val="clear" w:color="auto" w:fill="auto"/>
            <w:vAlign w:val="bottom"/>
          </w:tcPr>
          <w:p w14:paraId="4348008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40" w:type="dxa"/>
            <w:gridSpan w:val="2"/>
            <w:tcBorders>
              <w:bottom w:val="single" w:sz="8" w:space="0" w:color="auto"/>
            </w:tcBorders>
            <w:shd w:val="clear" w:color="auto" w:fill="auto"/>
            <w:vAlign w:val="bottom"/>
          </w:tcPr>
          <w:p w14:paraId="43480089" w14:textId="77777777" w:rsidR="00FF6B2A" w:rsidRPr="005B0447" w:rsidRDefault="00FF6B2A" w:rsidP="00B35AC7">
            <w:pPr>
              <w:spacing w:line="276" w:lineRule="auto"/>
              <w:ind w:left="20"/>
              <w:contextualSpacing/>
              <w:jc w:val="center"/>
              <w:rPr>
                <w:rFonts w:ascii="Times New Roman" w:eastAsia="Times New Roman" w:hAnsi="Times New Roman"/>
                <w:w w:val="95"/>
                <w:sz w:val="20"/>
                <w:szCs w:val="20"/>
              </w:rPr>
            </w:pPr>
            <w:r w:rsidRPr="005B0447">
              <w:rPr>
                <w:rFonts w:ascii="Times New Roman" w:eastAsia="Times New Roman" w:hAnsi="Times New Roman"/>
                <w:w w:val="95"/>
                <w:sz w:val="20"/>
                <w:szCs w:val="20"/>
              </w:rPr>
              <w:t>9,8</w:t>
            </w:r>
          </w:p>
        </w:tc>
        <w:tc>
          <w:tcPr>
            <w:tcW w:w="120" w:type="dxa"/>
            <w:tcBorders>
              <w:bottom w:val="single" w:sz="8" w:space="0" w:color="auto"/>
              <w:right w:val="single" w:sz="8" w:space="0" w:color="auto"/>
            </w:tcBorders>
            <w:shd w:val="clear" w:color="auto" w:fill="auto"/>
            <w:vAlign w:val="bottom"/>
          </w:tcPr>
          <w:p w14:paraId="4348008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00" w:type="dxa"/>
            <w:gridSpan w:val="2"/>
            <w:tcBorders>
              <w:bottom w:val="single" w:sz="8" w:space="0" w:color="auto"/>
            </w:tcBorders>
            <w:shd w:val="clear" w:color="auto" w:fill="auto"/>
            <w:vAlign w:val="bottom"/>
          </w:tcPr>
          <w:p w14:paraId="4348008B"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52,1</w:t>
            </w:r>
          </w:p>
        </w:tc>
        <w:tc>
          <w:tcPr>
            <w:tcW w:w="120" w:type="dxa"/>
            <w:tcBorders>
              <w:bottom w:val="single" w:sz="8" w:space="0" w:color="auto"/>
              <w:right w:val="single" w:sz="8" w:space="0" w:color="auto"/>
            </w:tcBorders>
            <w:shd w:val="clear" w:color="auto" w:fill="auto"/>
            <w:vAlign w:val="bottom"/>
          </w:tcPr>
          <w:p w14:paraId="4348008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40" w:type="dxa"/>
            <w:gridSpan w:val="2"/>
            <w:tcBorders>
              <w:bottom w:val="single" w:sz="8" w:space="0" w:color="auto"/>
            </w:tcBorders>
            <w:shd w:val="clear" w:color="auto" w:fill="auto"/>
            <w:vAlign w:val="bottom"/>
          </w:tcPr>
          <w:p w14:paraId="4348008D"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71,9</w:t>
            </w:r>
          </w:p>
        </w:tc>
        <w:tc>
          <w:tcPr>
            <w:tcW w:w="120" w:type="dxa"/>
            <w:tcBorders>
              <w:bottom w:val="single" w:sz="8" w:space="0" w:color="auto"/>
              <w:right w:val="single" w:sz="8" w:space="0" w:color="auto"/>
            </w:tcBorders>
            <w:shd w:val="clear" w:color="auto" w:fill="auto"/>
            <w:vAlign w:val="bottom"/>
          </w:tcPr>
          <w:p w14:paraId="4348008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99" w:type="dxa"/>
            <w:gridSpan w:val="2"/>
            <w:tcBorders>
              <w:bottom w:val="single" w:sz="8" w:space="0" w:color="auto"/>
            </w:tcBorders>
            <w:shd w:val="clear" w:color="auto" w:fill="auto"/>
            <w:vAlign w:val="bottom"/>
          </w:tcPr>
          <w:p w14:paraId="4348008F"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6,0</w:t>
            </w:r>
          </w:p>
        </w:tc>
        <w:tc>
          <w:tcPr>
            <w:tcW w:w="140" w:type="dxa"/>
            <w:tcBorders>
              <w:bottom w:val="single" w:sz="8" w:space="0" w:color="auto"/>
              <w:right w:val="single" w:sz="8" w:space="0" w:color="auto"/>
            </w:tcBorders>
            <w:shd w:val="clear" w:color="auto" w:fill="auto"/>
            <w:vAlign w:val="bottom"/>
          </w:tcPr>
          <w:p w14:paraId="4348009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39" w:type="dxa"/>
            <w:tcBorders>
              <w:bottom w:val="single" w:sz="8" w:space="0" w:color="auto"/>
              <w:right w:val="single" w:sz="8" w:space="0" w:color="auto"/>
            </w:tcBorders>
            <w:shd w:val="clear" w:color="auto" w:fill="auto"/>
            <w:vAlign w:val="bottom"/>
          </w:tcPr>
          <w:p w14:paraId="43480091" w14:textId="77777777" w:rsidR="00FF6B2A" w:rsidRPr="005B0447" w:rsidRDefault="00FF6B2A" w:rsidP="00B35AC7">
            <w:pPr>
              <w:spacing w:line="276" w:lineRule="auto"/>
              <w:contextualSpacing/>
              <w:jc w:val="center"/>
              <w:rPr>
                <w:rFonts w:ascii="Times New Roman" w:eastAsia="Times New Roman" w:hAnsi="Times New Roman"/>
                <w:w w:val="89"/>
                <w:sz w:val="20"/>
                <w:szCs w:val="20"/>
              </w:rPr>
            </w:pPr>
            <w:r w:rsidRPr="005B0447">
              <w:rPr>
                <w:rFonts w:ascii="Times New Roman" w:eastAsia="Times New Roman" w:hAnsi="Times New Roman"/>
                <w:w w:val="89"/>
                <w:sz w:val="20"/>
                <w:szCs w:val="20"/>
              </w:rPr>
              <w:t>-</w:t>
            </w:r>
          </w:p>
        </w:tc>
        <w:tc>
          <w:tcPr>
            <w:tcW w:w="680" w:type="dxa"/>
            <w:gridSpan w:val="2"/>
            <w:tcBorders>
              <w:bottom w:val="single" w:sz="8" w:space="0" w:color="auto"/>
            </w:tcBorders>
            <w:shd w:val="clear" w:color="auto" w:fill="auto"/>
            <w:vAlign w:val="bottom"/>
          </w:tcPr>
          <w:p w14:paraId="43480092" w14:textId="77777777" w:rsidR="00FF6B2A" w:rsidRPr="005B0447" w:rsidRDefault="00FF6B2A" w:rsidP="00B35AC7">
            <w:pPr>
              <w:spacing w:line="276" w:lineRule="auto"/>
              <w:ind w:left="20"/>
              <w:contextualSpacing/>
              <w:jc w:val="center"/>
              <w:rPr>
                <w:rFonts w:ascii="Times New Roman" w:eastAsia="Times New Roman" w:hAnsi="Times New Roman"/>
                <w:w w:val="95"/>
                <w:sz w:val="20"/>
                <w:szCs w:val="20"/>
              </w:rPr>
            </w:pPr>
            <w:r w:rsidRPr="005B0447">
              <w:rPr>
                <w:rFonts w:ascii="Times New Roman" w:eastAsia="Times New Roman" w:hAnsi="Times New Roman"/>
                <w:w w:val="95"/>
                <w:sz w:val="20"/>
                <w:szCs w:val="20"/>
              </w:rPr>
              <w:t>6,0</w:t>
            </w:r>
          </w:p>
        </w:tc>
        <w:tc>
          <w:tcPr>
            <w:tcW w:w="140" w:type="dxa"/>
            <w:tcBorders>
              <w:bottom w:val="single" w:sz="8" w:space="0" w:color="auto"/>
              <w:right w:val="single" w:sz="8" w:space="0" w:color="auto"/>
            </w:tcBorders>
            <w:shd w:val="clear" w:color="auto" w:fill="auto"/>
            <w:vAlign w:val="bottom"/>
          </w:tcPr>
          <w:p w14:paraId="4348009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40" w:type="dxa"/>
            <w:gridSpan w:val="2"/>
            <w:tcBorders>
              <w:bottom w:val="single" w:sz="8" w:space="0" w:color="auto"/>
            </w:tcBorders>
            <w:shd w:val="clear" w:color="auto" w:fill="auto"/>
            <w:vAlign w:val="bottom"/>
          </w:tcPr>
          <w:p w14:paraId="43480094" w14:textId="77777777" w:rsidR="00FF6B2A" w:rsidRPr="005B0447" w:rsidRDefault="00FF6B2A" w:rsidP="00B35AC7">
            <w:pPr>
              <w:spacing w:line="276" w:lineRule="auto"/>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77,9</w:t>
            </w:r>
          </w:p>
        </w:tc>
        <w:tc>
          <w:tcPr>
            <w:tcW w:w="120" w:type="dxa"/>
            <w:tcBorders>
              <w:bottom w:val="single" w:sz="8" w:space="0" w:color="auto"/>
              <w:right w:val="single" w:sz="8" w:space="0" w:color="auto"/>
            </w:tcBorders>
            <w:shd w:val="clear" w:color="auto" w:fill="auto"/>
            <w:vAlign w:val="bottom"/>
          </w:tcPr>
          <w:p w14:paraId="4348009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80" w:type="dxa"/>
            <w:gridSpan w:val="2"/>
            <w:tcBorders>
              <w:bottom w:val="single" w:sz="8" w:space="0" w:color="auto"/>
            </w:tcBorders>
            <w:shd w:val="clear" w:color="auto" w:fill="auto"/>
            <w:vAlign w:val="bottom"/>
          </w:tcPr>
          <w:p w14:paraId="43480096"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3,7</w:t>
            </w:r>
          </w:p>
        </w:tc>
        <w:tc>
          <w:tcPr>
            <w:tcW w:w="120" w:type="dxa"/>
            <w:tcBorders>
              <w:bottom w:val="single" w:sz="8" w:space="0" w:color="auto"/>
              <w:right w:val="single" w:sz="8" w:space="0" w:color="auto"/>
            </w:tcBorders>
            <w:shd w:val="clear" w:color="auto" w:fill="auto"/>
            <w:vAlign w:val="bottom"/>
          </w:tcPr>
          <w:p w14:paraId="43480097"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FF6B2A" w:rsidRPr="005B0447" w14:paraId="434800AC" w14:textId="77777777" w:rsidTr="00573592">
        <w:trPr>
          <w:trHeight w:val="220"/>
        </w:trPr>
        <w:tc>
          <w:tcPr>
            <w:tcW w:w="30" w:type="dxa"/>
            <w:tcBorders>
              <w:left w:val="single" w:sz="8" w:space="0" w:color="auto"/>
              <w:bottom w:val="single" w:sz="8" w:space="0" w:color="auto"/>
            </w:tcBorders>
            <w:shd w:val="clear" w:color="auto" w:fill="auto"/>
            <w:vAlign w:val="bottom"/>
          </w:tcPr>
          <w:p w14:paraId="4348009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377" w:type="dxa"/>
            <w:gridSpan w:val="2"/>
            <w:tcBorders>
              <w:bottom w:val="single" w:sz="8" w:space="0" w:color="auto"/>
              <w:right w:val="single" w:sz="8" w:space="0" w:color="auto"/>
            </w:tcBorders>
            <w:shd w:val="clear" w:color="auto" w:fill="auto"/>
            <w:vAlign w:val="bottom"/>
          </w:tcPr>
          <w:p w14:paraId="4348009A" w14:textId="77777777" w:rsidR="00FF6B2A" w:rsidRPr="005B0447" w:rsidRDefault="00FF6B2A" w:rsidP="00B35AC7">
            <w:pPr>
              <w:spacing w:line="276" w:lineRule="auto"/>
              <w:ind w:right="80"/>
              <w:contextualSpacing/>
              <w:jc w:val="center"/>
              <w:rPr>
                <w:rFonts w:ascii="Times New Roman" w:eastAsia="Times New Roman" w:hAnsi="Times New Roman"/>
                <w:w w:val="98"/>
                <w:sz w:val="20"/>
                <w:szCs w:val="20"/>
              </w:rPr>
            </w:pPr>
            <w:r w:rsidRPr="005B0447">
              <w:rPr>
                <w:rFonts w:ascii="Times New Roman" w:eastAsia="Times New Roman" w:hAnsi="Times New Roman"/>
                <w:w w:val="98"/>
                <w:sz w:val="20"/>
                <w:szCs w:val="20"/>
              </w:rPr>
              <w:t>Центральный</w:t>
            </w:r>
          </w:p>
        </w:tc>
        <w:tc>
          <w:tcPr>
            <w:tcW w:w="599" w:type="dxa"/>
            <w:gridSpan w:val="2"/>
            <w:tcBorders>
              <w:bottom w:val="single" w:sz="8" w:space="0" w:color="auto"/>
            </w:tcBorders>
            <w:shd w:val="clear" w:color="auto" w:fill="auto"/>
            <w:vAlign w:val="bottom"/>
          </w:tcPr>
          <w:p w14:paraId="4348009B"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31,3</w:t>
            </w:r>
          </w:p>
        </w:tc>
        <w:tc>
          <w:tcPr>
            <w:tcW w:w="120" w:type="dxa"/>
            <w:tcBorders>
              <w:bottom w:val="single" w:sz="8" w:space="0" w:color="auto"/>
              <w:right w:val="single" w:sz="8" w:space="0" w:color="auto"/>
            </w:tcBorders>
            <w:shd w:val="clear" w:color="auto" w:fill="auto"/>
            <w:vAlign w:val="bottom"/>
          </w:tcPr>
          <w:p w14:paraId="4348009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40" w:type="dxa"/>
            <w:gridSpan w:val="2"/>
            <w:tcBorders>
              <w:bottom w:val="single" w:sz="8" w:space="0" w:color="auto"/>
            </w:tcBorders>
            <w:shd w:val="clear" w:color="auto" w:fill="auto"/>
            <w:vAlign w:val="bottom"/>
          </w:tcPr>
          <w:p w14:paraId="4348009D" w14:textId="77777777" w:rsidR="00FF6B2A" w:rsidRPr="005B0447" w:rsidRDefault="00FF6B2A" w:rsidP="00B35AC7">
            <w:pPr>
              <w:spacing w:line="276" w:lineRule="auto"/>
              <w:contextualSpacing/>
              <w:jc w:val="center"/>
              <w:rPr>
                <w:rFonts w:ascii="Times New Roman" w:eastAsia="Times New Roman" w:hAnsi="Times New Roman"/>
                <w:w w:val="89"/>
                <w:sz w:val="20"/>
                <w:szCs w:val="20"/>
              </w:rPr>
            </w:pPr>
            <w:r w:rsidRPr="005B0447">
              <w:rPr>
                <w:rFonts w:ascii="Times New Roman" w:eastAsia="Times New Roman" w:hAnsi="Times New Roman"/>
                <w:w w:val="89"/>
                <w:sz w:val="20"/>
                <w:szCs w:val="20"/>
              </w:rPr>
              <w:t>-</w:t>
            </w:r>
          </w:p>
        </w:tc>
        <w:tc>
          <w:tcPr>
            <w:tcW w:w="120" w:type="dxa"/>
            <w:tcBorders>
              <w:bottom w:val="single" w:sz="8" w:space="0" w:color="auto"/>
              <w:right w:val="single" w:sz="8" w:space="0" w:color="auto"/>
            </w:tcBorders>
            <w:shd w:val="clear" w:color="auto" w:fill="auto"/>
            <w:vAlign w:val="bottom"/>
          </w:tcPr>
          <w:p w14:paraId="4348009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00" w:type="dxa"/>
            <w:gridSpan w:val="2"/>
            <w:tcBorders>
              <w:bottom w:val="single" w:sz="8" w:space="0" w:color="auto"/>
            </w:tcBorders>
            <w:shd w:val="clear" w:color="auto" w:fill="auto"/>
            <w:vAlign w:val="bottom"/>
          </w:tcPr>
          <w:p w14:paraId="4348009F" w14:textId="77777777" w:rsidR="00FF6B2A" w:rsidRPr="005B0447" w:rsidRDefault="00FF6B2A" w:rsidP="00B35AC7">
            <w:pPr>
              <w:spacing w:line="276" w:lineRule="auto"/>
              <w:ind w:left="20"/>
              <w:contextualSpacing/>
              <w:jc w:val="center"/>
              <w:rPr>
                <w:rFonts w:ascii="Times New Roman" w:eastAsia="Times New Roman" w:hAnsi="Times New Roman"/>
                <w:w w:val="89"/>
                <w:sz w:val="20"/>
                <w:szCs w:val="20"/>
              </w:rPr>
            </w:pPr>
            <w:r w:rsidRPr="005B0447">
              <w:rPr>
                <w:rFonts w:ascii="Times New Roman" w:eastAsia="Times New Roman" w:hAnsi="Times New Roman"/>
                <w:w w:val="89"/>
                <w:sz w:val="20"/>
                <w:szCs w:val="20"/>
              </w:rPr>
              <w:t>-</w:t>
            </w:r>
          </w:p>
        </w:tc>
        <w:tc>
          <w:tcPr>
            <w:tcW w:w="120" w:type="dxa"/>
            <w:tcBorders>
              <w:bottom w:val="single" w:sz="8" w:space="0" w:color="auto"/>
              <w:right w:val="single" w:sz="8" w:space="0" w:color="auto"/>
            </w:tcBorders>
            <w:shd w:val="clear" w:color="auto" w:fill="auto"/>
            <w:vAlign w:val="bottom"/>
          </w:tcPr>
          <w:p w14:paraId="434800A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40" w:type="dxa"/>
            <w:gridSpan w:val="2"/>
            <w:tcBorders>
              <w:bottom w:val="single" w:sz="8" w:space="0" w:color="auto"/>
            </w:tcBorders>
            <w:shd w:val="clear" w:color="auto" w:fill="auto"/>
            <w:vAlign w:val="bottom"/>
          </w:tcPr>
          <w:p w14:paraId="434800A1"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31,3</w:t>
            </w:r>
          </w:p>
        </w:tc>
        <w:tc>
          <w:tcPr>
            <w:tcW w:w="120" w:type="dxa"/>
            <w:tcBorders>
              <w:bottom w:val="single" w:sz="8" w:space="0" w:color="auto"/>
              <w:right w:val="single" w:sz="8" w:space="0" w:color="auto"/>
            </w:tcBorders>
            <w:shd w:val="clear" w:color="auto" w:fill="auto"/>
            <w:vAlign w:val="bottom"/>
          </w:tcPr>
          <w:p w14:paraId="434800A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99" w:type="dxa"/>
            <w:gridSpan w:val="2"/>
            <w:tcBorders>
              <w:bottom w:val="single" w:sz="8" w:space="0" w:color="auto"/>
            </w:tcBorders>
            <w:shd w:val="clear" w:color="auto" w:fill="auto"/>
            <w:vAlign w:val="bottom"/>
          </w:tcPr>
          <w:p w14:paraId="434800A3" w14:textId="77777777" w:rsidR="00FF6B2A" w:rsidRPr="005B0447" w:rsidRDefault="00FF6B2A" w:rsidP="00B35AC7">
            <w:pPr>
              <w:spacing w:line="276" w:lineRule="auto"/>
              <w:ind w:left="20"/>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16,4</w:t>
            </w:r>
          </w:p>
        </w:tc>
        <w:tc>
          <w:tcPr>
            <w:tcW w:w="140" w:type="dxa"/>
            <w:tcBorders>
              <w:bottom w:val="single" w:sz="8" w:space="0" w:color="auto"/>
              <w:right w:val="single" w:sz="8" w:space="0" w:color="auto"/>
            </w:tcBorders>
            <w:shd w:val="clear" w:color="auto" w:fill="auto"/>
            <w:vAlign w:val="bottom"/>
          </w:tcPr>
          <w:p w14:paraId="434800A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39" w:type="dxa"/>
            <w:tcBorders>
              <w:bottom w:val="single" w:sz="8" w:space="0" w:color="auto"/>
              <w:right w:val="single" w:sz="8" w:space="0" w:color="auto"/>
            </w:tcBorders>
            <w:shd w:val="clear" w:color="auto" w:fill="auto"/>
            <w:vAlign w:val="bottom"/>
          </w:tcPr>
          <w:p w14:paraId="434800A5" w14:textId="77777777" w:rsidR="00FF6B2A" w:rsidRPr="005B0447" w:rsidRDefault="00FF6B2A" w:rsidP="00B35AC7">
            <w:pPr>
              <w:spacing w:line="276" w:lineRule="auto"/>
              <w:contextualSpacing/>
              <w:jc w:val="center"/>
              <w:rPr>
                <w:rFonts w:ascii="Times New Roman" w:eastAsia="Times New Roman" w:hAnsi="Times New Roman"/>
                <w:w w:val="89"/>
                <w:sz w:val="20"/>
                <w:szCs w:val="20"/>
              </w:rPr>
            </w:pPr>
            <w:r w:rsidRPr="005B0447">
              <w:rPr>
                <w:rFonts w:ascii="Times New Roman" w:eastAsia="Times New Roman" w:hAnsi="Times New Roman"/>
                <w:w w:val="89"/>
                <w:sz w:val="20"/>
                <w:szCs w:val="20"/>
              </w:rPr>
              <w:t>-</w:t>
            </w:r>
          </w:p>
        </w:tc>
        <w:tc>
          <w:tcPr>
            <w:tcW w:w="680" w:type="dxa"/>
            <w:gridSpan w:val="2"/>
            <w:tcBorders>
              <w:bottom w:val="single" w:sz="8" w:space="0" w:color="auto"/>
            </w:tcBorders>
            <w:shd w:val="clear" w:color="auto" w:fill="auto"/>
            <w:vAlign w:val="bottom"/>
          </w:tcPr>
          <w:p w14:paraId="434800A6"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16,4</w:t>
            </w:r>
          </w:p>
        </w:tc>
        <w:tc>
          <w:tcPr>
            <w:tcW w:w="140" w:type="dxa"/>
            <w:tcBorders>
              <w:bottom w:val="single" w:sz="8" w:space="0" w:color="auto"/>
              <w:right w:val="single" w:sz="8" w:space="0" w:color="auto"/>
            </w:tcBorders>
            <w:shd w:val="clear" w:color="auto" w:fill="auto"/>
            <w:vAlign w:val="bottom"/>
          </w:tcPr>
          <w:p w14:paraId="434800A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40" w:type="dxa"/>
            <w:gridSpan w:val="2"/>
            <w:tcBorders>
              <w:bottom w:val="single" w:sz="8" w:space="0" w:color="auto"/>
            </w:tcBorders>
            <w:shd w:val="clear" w:color="auto" w:fill="auto"/>
            <w:vAlign w:val="bottom"/>
          </w:tcPr>
          <w:p w14:paraId="434800A8" w14:textId="77777777" w:rsidR="00FF6B2A" w:rsidRPr="005B0447" w:rsidRDefault="00FF6B2A" w:rsidP="00B35AC7">
            <w:pPr>
              <w:spacing w:line="276" w:lineRule="auto"/>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47,7</w:t>
            </w:r>
          </w:p>
        </w:tc>
        <w:tc>
          <w:tcPr>
            <w:tcW w:w="120" w:type="dxa"/>
            <w:tcBorders>
              <w:bottom w:val="single" w:sz="8" w:space="0" w:color="auto"/>
              <w:right w:val="single" w:sz="8" w:space="0" w:color="auto"/>
            </w:tcBorders>
            <w:shd w:val="clear" w:color="auto" w:fill="auto"/>
            <w:vAlign w:val="bottom"/>
          </w:tcPr>
          <w:p w14:paraId="434800A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80" w:type="dxa"/>
            <w:gridSpan w:val="2"/>
            <w:tcBorders>
              <w:bottom w:val="single" w:sz="8" w:space="0" w:color="auto"/>
            </w:tcBorders>
            <w:shd w:val="clear" w:color="auto" w:fill="auto"/>
            <w:vAlign w:val="bottom"/>
          </w:tcPr>
          <w:p w14:paraId="434800AA"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2,3</w:t>
            </w:r>
          </w:p>
        </w:tc>
        <w:tc>
          <w:tcPr>
            <w:tcW w:w="120" w:type="dxa"/>
            <w:tcBorders>
              <w:bottom w:val="single" w:sz="8" w:space="0" w:color="auto"/>
              <w:right w:val="single" w:sz="8" w:space="0" w:color="auto"/>
            </w:tcBorders>
            <w:shd w:val="clear" w:color="auto" w:fill="auto"/>
            <w:vAlign w:val="bottom"/>
          </w:tcPr>
          <w:p w14:paraId="434800AB"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FF6B2A" w:rsidRPr="005B0447" w14:paraId="434800C0" w14:textId="77777777" w:rsidTr="00573592">
        <w:trPr>
          <w:trHeight w:val="220"/>
        </w:trPr>
        <w:tc>
          <w:tcPr>
            <w:tcW w:w="30" w:type="dxa"/>
            <w:tcBorders>
              <w:left w:val="single" w:sz="8" w:space="0" w:color="auto"/>
              <w:bottom w:val="single" w:sz="8" w:space="0" w:color="auto"/>
            </w:tcBorders>
            <w:shd w:val="clear" w:color="auto" w:fill="auto"/>
            <w:vAlign w:val="bottom"/>
          </w:tcPr>
          <w:p w14:paraId="434800A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377" w:type="dxa"/>
            <w:gridSpan w:val="2"/>
            <w:tcBorders>
              <w:bottom w:val="single" w:sz="8" w:space="0" w:color="auto"/>
              <w:right w:val="single" w:sz="8" w:space="0" w:color="auto"/>
            </w:tcBorders>
            <w:shd w:val="clear" w:color="auto" w:fill="auto"/>
            <w:vAlign w:val="bottom"/>
          </w:tcPr>
          <w:p w14:paraId="434800AE" w14:textId="77777777" w:rsidR="00FF6B2A" w:rsidRPr="005B0447" w:rsidRDefault="00FF6B2A" w:rsidP="00B35AC7">
            <w:pPr>
              <w:spacing w:line="276" w:lineRule="auto"/>
              <w:ind w:right="8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Киевский</w:t>
            </w:r>
          </w:p>
        </w:tc>
        <w:tc>
          <w:tcPr>
            <w:tcW w:w="599" w:type="dxa"/>
            <w:gridSpan w:val="2"/>
            <w:tcBorders>
              <w:bottom w:val="single" w:sz="8" w:space="0" w:color="auto"/>
            </w:tcBorders>
            <w:shd w:val="clear" w:color="auto" w:fill="auto"/>
            <w:vAlign w:val="bottom"/>
          </w:tcPr>
          <w:p w14:paraId="434800AF"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14,1</w:t>
            </w:r>
          </w:p>
        </w:tc>
        <w:tc>
          <w:tcPr>
            <w:tcW w:w="120" w:type="dxa"/>
            <w:tcBorders>
              <w:bottom w:val="single" w:sz="8" w:space="0" w:color="auto"/>
              <w:right w:val="single" w:sz="8" w:space="0" w:color="auto"/>
            </w:tcBorders>
            <w:shd w:val="clear" w:color="auto" w:fill="auto"/>
            <w:vAlign w:val="bottom"/>
          </w:tcPr>
          <w:p w14:paraId="434800B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40" w:type="dxa"/>
            <w:gridSpan w:val="2"/>
            <w:tcBorders>
              <w:bottom w:val="single" w:sz="8" w:space="0" w:color="auto"/>
            </w:tcBorders>
            <w:shd w:val="clear" w:color="auto" w:fill="auto"/>
            <w:vAlign w:val="bottom"/>
          </w:tcPr>
          <w:p w14:paraId="434800B1"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11,5</w:t>
            </w:r>
          </w:p>
        </w:tc>
        <w:tc>
          <w:tcPr>
            <w:tcW w:w="120" w:type="dxa"/>
            <w:tcBorders>
              <w:bottom w:val="single" w:sz="8" w:space="0" w:color="auto"/>
              <w:right w:val="single" w:sz="8" w:space="0" w:color="auto"/>
            </w:tcBorders>
            <w:shd w:val="clear" w:color="auto" w:fill="auto"/>
            <w:vAlign w:val="bottom"/>
          </w:tcPr>
          <w:p w14:paraId="434800B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00" w:type="dxa"/>
            <w:gridSpan w:val="2"/>
            <w:tcBorders>
              <w:bottom w:val="single" w:sz="8" w:space="0" w:color="auto"/>
            </w:tcBorders>
            <w:shd w:val="clear" w:color="auto" w:fill="auto"/>
            <w:vAlign w:val="bottom"/>
          </w:tcPr>
          <w:p w14:paraId="434800B3"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49,1</w:t>
            </w:r>
          </w:p>
        </w:tc>
        <w:tc>
          <w:tcPr>
            <w:tcW w:w="120" w:type="dxa"/>
            <w:tcBorders>
              <w:bottom w:val="single" w:sz="8" w:space="0" w:color="auto"/>
              <w:right w:val="single" w:sz="8" w:space="0" w:color="auto"/>
            </w:tcBorders>
            <w:shd w:val="clear" w:color="auto" w:fill="auto"/>
            <w:vAlign w:val="bottom"/>
          </w:tcPr>
          <w:p w14:paraId="434800B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40" w:type="dxa"/>
            <w:gridSpan w:val="2"/>
            <w:tcBorders>
              <w:bottom w:val="single" w:sz="8" w:space="0" w:color="auto"/>
            </w:tcBorders>
            <w:shd w:val="clear" w:color="auto" w:fill="auto"/>
            <w:vAlign w:val="bottom"/>
          </w:tcPr>
          <w:p w14:paraId="434800B5"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74,7</w:t>
            </w:r>
          </w:p>
        </w:tc>
        <w:tc>
          <w:tcPr>
            <w:tcW w:w="120" w:type="dxa"/>
            <w:tcBorders>
              <w:bottom w:val="single" w:sz="8" w:space="0" w:color="auto"/>
              <w:right w:val="single" w:sz="8" w:space="0" w:color="auto"/>
            </w:tcBorders>
            <w:shd w:val="clear" w:color="auto" w:fill="auto"/>
            <w:vAlign w:val="bottom"/>
          </w:tcPr>
          <w:p w14:paraId="434800B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99" w:type="dxa"/>
            <w:gridSpan w:val="2"/>
            <w:tcBorders>
              <w:bottom w:val="single" w:sz="8" w:space="0" w:color="auto"/>
            </w:tcBorders>
            <w:shd w:val="clear" w:color="auto" w:fill="auto"/>
            <w:vAlign w:val="bottom"/>
          </w:tcPr>
          <w:p w14:paraId="434800B7" w14:textId="77777777" w:rsidR="00FF6B2A" w:rsidRPr="005B0447" w:rsidRDefault="00FF6B2A" w:rsidP="00B35AC7">
            <w:pPr>
              <w:spacing w:line="276" w:lineRule="auto"/>
              <w:ind w:left="20"/>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28,7</w:t>
            </w:r>
          </w:p>
        </w:tc>
        <w:tc>
          <w:tcPr>
            <w:tcW w:w="140" w:type="dxa"/>
            <w:tcBorders>
              <w:bottom w:val="single" w:sz="8" w:space="0" w:color="auto"/>
              <w:right w:val="single" w:sz="8" w:space="0" w:color="auto"/>
            </w:tcBorders>
            <w:shd w:val="clear" w:color="auto" w:fill="auto"/>
            <w:vAlign w:val="bottom"/>
          </w:tcPr>
          <w:p w14:paraId="434800B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39" w:type="dxa"/>
            <w:tcBorders>
              <w:bottom w:val="single" w:sz="8" w:space="0" w:color="auto"/>
              <w:right w:val="single" w:sz="8" w:space="0" w:color="auto"/>
            </w:tcBorders>
            <w:shd w:val="clear" w:color="auto" w:fill="auto"/>
            <w:vAlign w:val="bottom"/>
          </w:tcPr>
          <w:p w14:paraId="434800B9" w14:textId="77777777" w:rsidR="00FF6B2A" w:rsidRPr="005B0447" w:rsidRDefault="00FF6B2A" w:rsidP="00B35AC7">
            <w:pPr>
              <w:spacing w:line="276" w:lineRule="auto"/>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12,5</w:t>
            </w:r>
          </w:p>
        </w:tc>
        <w:tc>
          <w:tcPr>
            <w:tcW w:w="680" w:type="dxa"/>
            <w:gridSpan w:val="2"/>
            <w:tcBorders>
              <w:bottom w:val="single" w:sz="8" w:space="0" w:color="auto"/>
            </w:tcBorders>
            <w:shd w:val="clear" w:color="auto" w:fill="auto"/>
            <w:vAlign w:val="bottom"/>
          </w:tcPr>
          <w:p w14:paraId="434800BA"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41,2</w:t>
            </w:r>
          </w:p>
        </w:tc>
        <w:tc>
          <w:tcPr>
            <w:tcW w:w="140" w:type="dxa"/>
            <w:tcBorders>
              <w:bottom w:val="single" w:sz="8" w:space="0" w:color="auto"/>
              <w:right w:val="single" w:sz="8" w:space="0" w:color="auto"/>
            </w:tcBorders>
            <w:shd w:val="clear" w:color="auto" w:fill="auto"/>
            <w:vAlign w:val="bottom"/>
          </w:tcPr>
          <w:p w14:paraId="434800B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40" w:type="dxa"/>
            <w:gridSpan w:val="2"/>
            <w:tcBorders>
              <w:bottom w:val="single" w:sz="8" w:space="0" w:color="auto"/>
            </w:tcBorders>
            <w:shd w:val="clear" w:color="auto" w:fill="auto"/>
            <w:vAlign w:val="bottom"/>
          </w:tcPr>
          <w:p w14:paraId="434800BC"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115,9</w:t>
            </w:r>
          </w:p>
        </w:tc>
        <w:tc>
          <w:tcPr>
            <w:tcW w:w="120" w:type="dxa"/>
            <w:tcBorders>
              <w:bottom w:val="single" w:sz="8" w:space="0" w:color="auto"/>
              <w:right w:val="single" w:sz="8" w:space="0" w:color="auto"/>
            </w:tcBorders>
            <w:shd w:val="clear" w:color="auto" w:fill="auto"/>
            <w:vAlign w:val="bottom"/>
          </w:tcPr>
          <w:p w14:paraId="434800B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80" w:type="dxa"/>
            <w:gridSpan w:val="2"/>
            <w:tcBorders>
              <w:bottom w:val="single" w:sz="8" w:space="0" w:color="auto"/>
            </w:tcBorders>
            <w:shd w:val="clear" w:color="auto" w:fill="auto"/>
            <w:vAlign w:val="bottom"/>
          </w:tcPr>
          <w:p w14:paraId="434800BE"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5,5</w:t>
            </w:r>
          </w:p>
        </w:tc>
        <w:tc>
          <w:tcPr>
            <w:tcW w:w="120" w:type="dxa"/>
            <w:tcBorders>
              <w:bottom w:val="single" w:sz="8" w:space="0" w:color="auto"/>
              <w:right w:val="single" w:sz="8" w:space="0" w:color="auto"/>
            </w:tcBorders>
            <w:shd w:val="clear" w:color="auto" w:fill="auto"/>
            <w:vAlign w:val="bottom"/>
          </w:tcPr>
          <w:p w14:paraId="434800BF"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FF6B2A" w:rsidRPr="005B0447" w14:paraId="434800D4" w14:textId="77777777" w:rsidTr="00573592">
        <w:trPr>
          <w:trHeight w:val="221"/>
        </w:trPr>
        <w:tc>
          <w:tcPr>
            <w:tcW w:w="30" w:type="dxa"/>
            <w:tcBorders>
              <w:left w:val="single" w:sz="8" w:space="0" w:color="auto"/>
              <w:bottom w:val="single" w:sz="8" w:space="0" w:color="auto"/>
            </w:tcBorders>
            <w:shd w:val="clear" w:color="auto" w:fill="auto"/>
            <w:vAlign w:val="bottom"/>
          </w:tcPr>
          <w:p w14:paraId="434800C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377" w:type="dxa"/>
            <w:gridSpan w:val="2"/>
            <w:tcBorders>
              <w:bottom w:val="single" w:sz="8" w:space="0" w:color="auto"/>
              <w:right w:val="single" w:sz="8" w:space="0" w:color="auto"/>
            </w:tcBorders>
            <w:shd w:val="clear" w:color="auto" w:fill="auto"/>
            <w:vAlign w:val="bottom"/>
          </w:tcPr>
          <w:p w14:paraId="434800C2" w14:textId="77777777" w:rsidR="00FF6B2A" w:rsidRPr="005B0447" w:rsidRDefault="00FF6B2A" w:rsidP="00B35AC7">
            <w:pPr>
              <w:spacing w:line="276" w:lineRule="auto"/>
              <w:ind w:right="8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Всего</w:t>
            </w:r>
          </w:p>
        </w:tc>
        <w:tc>
          <w:tcPr>
            <w:tcW w:w="599" w:type="dxa"/>
            <w:gridSpan w:val="2"/>
            <w:tcBorders>
              <w:bottom w:val="single" w:sz="8" w:space="0" w:color="auto"/>
            </w:tcBorders>
            <w:shd w:val="clear" w:color="auto" w:fill="auto"/>
            <w:vAlign w:val="bottom"/>
          </w:tcPr>
          <w:p w14:paraId="434800C3"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55,4</w:t>
            </w:r>
          </w:p>
        </w:tc>
        <w:tc>
          <w:tcPr>
            <w:tcW w:w="120" w:type="dxa"/>
            <w:tcBorders>
              <w:bottom w:val="single" w:sz="8" w:space="0" w:color="auto"/>
              <w:right w:val="single" w:sz="8" w:space="0" w:color="auto"/>
            </w:tcBorders>
            <w:shd w:val="clear" w:color="auto" w:fill="auto"/>
            <w:vAlign w:val="bottom"/>
          </w:tcPr>
          <w:p w14:paraId="434800C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40" w:type="dxa"/>
            <w:gridSpan w:val="2"/>
            <w:tcBorders>
              <w:bottom w:val="single" w:sz="8" w:space="0" w:color="auto"/>
            </w:tcBorders>
            <w:shd w:val="clear" w:color="auto" w:fill="auto"/>
            <w:vAlign w:val="bottom"/>
          </w:tcPr>
          <w:p w14:paraId="434800C5"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21,3</w:t>
            </w:r>
          </w:p>
        </w:tc>
        <w:tc>
          <w:tcPr>
            <w:tcW w:w="120" w:type="dxa"/>
            <w:tcBorders>
              <w:bottom w:val="single" w:sz="8" w:space="0" w:color="auto"/>
              <w:right w:val="single" w:sz="8" w:space="0" w:color="auto"/>
            </w:tcBorders>
            <w:shd w:val="clear" w:color="auto" w:fill="auto"/>
            <w:vAlign w:val="bottom"/>
          </w:tcPr>
          <w:p w14:paraId="434800C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00" w:type="dxa"/>
            <w:gridSpan w:val="2"/>
            <w:tcBorders>
              <w:bottom w:val="single" w:sz="8" w:space="0" w:color="auto"/>
            </w:tcBorders>
            <w:shd w:val="clear" w:color="auto" w:fill="auto"/>
            <w:vAlign w:val="bottom"/>
          </w:tcPr>
          <w:p w14:paraId="434800C7" w14:textId="77777777" w:rsidR="00FF6B2A" w:rsidRPr="005B0447" w:rsidRDefault="00FF6B2A" w:rsidP="00B35AC7">
            <w:pPr>
              <w:spacing w:line="276" w:lineRule="auto"/>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101,2</w:t>
            </w:r>
          </w:p>
        </w:tc>
        <w:tc>
          <w:tcPr>
            <w:tcW w:w="120" w:type="dxa"/>
            <w:tcBorders>
              <w:bottom w:val="single" w:sz="8" w:space="0" w:color="auto"/>
              <w:right w:val="single" w:sz="8" w:space="0" w:color="auto"/>
            </w:tcBorders>
            <w:shd w:val="clear" w:color="auto" w:fill="auto"/>
            <w:vAlign w:val="bottom"/>
          </w:tcPr>
          <w:p w14:paraId="434800C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40" w:type="dxa"/>
            <w:gridSpan w:val="2"/>
            <w:tcBorders>
              <w:bottom w:val="single" w:sz="8" w:space="0" w:color="auto"/>
            </w:tcBorders>
            <w:shd w:val="clear" w:color="auto" w:fill="auto"/>
            <w:vAlign w:val="bottom"/>
          </w:tcPr>
          <w:p w14:paraId="434800C9"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177,9</w:t>
            </w:r>
          </w:p>
        </w:tc>
        <w:tc>
          <w:tcPr>
            <w:tcW w:w="120" w:type="dxa"/>
            <w:tcBorders>
              <w:bottom w:val="single" w:sz="8" w:space="0" w:color="auto"/>
              <w:right w:val="single" w:sz="8" w:space="0" w:color="auto"/>
            </w:tcBorders>
            <w:shd w:val="clear" w:color="auto" w:fill="auto"/>
            <w:vAlign w:val="bottom"/>
          </w:tcPr>
          <w:p w14:paraId="434800C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099" w:type="dxa"/>
            <w:gridSpan w:val="2"/>
            <w:tcBorders>
              <w:bottom w:val="single" w:sz="8" w:space="0" w:color="auto"/>
            </w:tcBorders>
            <w:shd w:val="clear" w:color="auto" w:fill="auto"/>
            <w:vAlign w:val="bottom"/>
          </w:tcPr>
          <w:p w14:paraId="434800CB" w14:textId="77777777" w:rsidR="00FF6B2A" w:rsidRPr="005B0447" w:rsidRDefault="00FF6B2A" w:rsidP="00B35AC7">
            <w:pPr>
              <w:spacing w:line="276" w:lineRule="auto"/>
              <w:ind w:left="20"/>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51,1</w:t>
            </w:r>
          </w:p>
        </w:tc>
        <w:tc>
          <w:tcPr>
            <w:tcW w:w="140" w:type="dxa"/>
            <w:tcBorders>
              <w:bottom w:val="single" w:sz="8" w:space="0" w:color="auto"/>
              <w:right w:val="single" w:sz="8" w:space="0" w:color="auto"/>
            </w:tcBorders>
            <w:shd w:val="clear" w:color="auto" w:fill="auto"/>
            <w:vAlign w:val="bottom"/>
          </w:tcPr>
          <w:p w14:paraId="434800C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439" w:type="dxa"/>
            <w:tcBorders>
              <w:bottom w:val="single" w:sz="8" w:space="0" w:color="auto"/>
              <w:right w:val="single" w:sz="8" w:space="0" w:color="auto"/>
            </w:tcBorders>
            <w:shd w:val="clear" w:color="auto" w:fill="auto"/>
            <w:vAlign w:val="bottom"/>
          </w:tcPr>
          <w:p w14:paraId="434800CD" w14:textId="77777777" w:rsidR="00FF6B2A" w:rsidRPr="005B0447" w:rsidRDefault="00FF6B2A" w:rsidP="00B35AC7">
            <w:pPr>
              <w:spacing w:line="276" w:lineRule="auto"/>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12,5</w:t>
            </w:r>
          </w:p>
        </w:tc>
        <w:tc>
          <w:tcPr>
            <w:tcW w:w="680" w:type="dxa"/>
            <w:gridSpan w:val="2"/>
            <w:tcBorders>
              <w:bottom w:val="single" w:sz="8" w:space="0" w:color="auto"/>
            </w:tcBorders>
            <w:shd w:val="clear" w:color="auto" w:fill="auto"/>
            <w:vAlign w:val="bottom"/>
          </w:tcPr>
          <w:p w14:paraId="434800CE"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63,6</w:t>
            </w:r>
          </w:p>
        </w:tc>
        <w:tc>
          <w:tcPr>
            <w:tcW w:w="140" w:type="dxa"/>
            <w:tcBorders>
              <w:bottom w:val="single" w:sz="8" w:space="0" w:color="auto"/>
              <w:right w:val="single" w:sz="8" w:space="0" w:color="auto"/>
            </w:tcBorders>
            <w:shd w:val="clear" w:color="auto" w:fill="auto"/>
            <w:vAlign w:val="bottom"/>
          </w:tcPr>
          <w:p w14:paraId="434800C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840" w:type="dxa"/>
            <w:gridSpan w:val="2"/>
            <w:tcBorders>
              <w:bottom w:val="single" w:sz="8" w:space="0" w:color="auto"/>
            </w:tcBorders>
            <w:shd w:val="clear" w:color="auto" w:fill="auto"/>
            <w:vAlign w:val="bottom"/>
          </w:tcPr>
          <w:p w14:paraId="434800D0"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241,5</w:t>
            </w:r>
          </w:p>
        </w:tc>
        <w:tc>
          <w:tcPr>
            <w:tcW w:w="120" w:type="dxa"/>
            <w:tcBorders>
              <w:bottom w:val="single" w:sz="8" w:space="0" w:color="auto"/>
              <w:right w:val="single" w:sz="8" w:space="0" w:color="auto"/>
            </w:tcBorders>
            <w:shd w:val="clear" w:color="auto" w:fill="auto"/>
            <w:vAlign w:val="bottom"/>
          </w:tcPr>
          <w:p w14:paraId="434800D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80" w:type="dxa"/>
            <w:gridSpan w:val="2"/>
            <w:tcBorders>
              <w:bottom w:val="single" w:sz="8" w:space="0" w:color="auto"/>
            </w:tcBorders>
            <w:shd w:val="clear" w:color="auto" w:fill="auto"/>
            <w:vAlign w:val="bottom"/>
          </w:tcPr>
          <w:p w14:paraId="434800D2" w14:textId="77777777" w:rsidR="00FF6B2A" w:rsidRPr="005B0447" w:rsidRDefault="00FF6B2A" w:rsidP="00B35AC7">
            <w:pPr>
              <w:spacing w:line="276" w:lineRule="auto"/>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11,5</w:t>
            </w:r>
          </w:p>
        </w:tc>
        <w:tc>
          <w:tcPr>
            <w:tcW w:w="120" w:type="dxa"/>
            <w:tcBorders>
              <w:bottom w:val="single" w:sz="8" w:space="0" w:color="auto"/>
              <w:right w:val="single" w:sz="8" w:space="0" w:color="auto"/>
            </w:tcBorders>
            <w:shd w:val="clear" w:color="auto" w:fill="auto"/>
            <w:vAlign w:val="bottom"/>
          </w:tcPr>
          <w:p w14:paraId="434800D3" w14:textId="77777777" w:rsidR="00FF6B2A" w:rsidRPr="005B0447" w:rsidRDefault="00FF6B2A" w:rsidP="00B35AC7">
            <w:pPr>
              <w:spacing w:line="276" w:lineRule="auto"/>
              <w:contextualSpacing/>
              <w:rPr>
                <w:rFonts w:ascii="Times New Roman" w:eastAsia="Times New Roman" w:hAnsi="Times New Roman"/>
                <w:sz w:val="20"/>
                <w:szCs w:val="20"/>
              </w:rPr>
            </w:pPr>
          </w:p>
        </w:tc>
      </w:tr>
    </w:tbl>
    <w:p w14:paraId="434800D5" w14:textId="77777777" w:rsidR="00FF6B2A" w:rsidRPr="005B0447" w:rsidRDefault="00FF6B2A" w:rsidP="00B35AC7">
      <w:pPr>
        <w:spacing w:line="276" w:lineRule="auto"/>
        <w:contextualSpacing/>
        <w:rPr>
          <w:rFonts w:ascii="Times New Roman" w:eastAsia="Times New Roman" w:hAnsi="Times New Roman"/>
        </w:rPr>
      </w:pPr>
    </w:p>
    <w:p w14:paraId="434800D6" w14:textId="77777777" w:rsidR="00FF6B2A" w:rsidRPr="005B0447" w:rsidRDefault="00FF6B2A" w:rsidP="00B35AC7">
      <w:pPr>
        <w:spacing w:line="276" w:lineRule="auto"/>
        <w:ind w:right="-1" w:firstLine="567"/>
        <w:contextualSpacing/>
        <w:jc w:val="both"/>
        <w:rPr>
          <w:rFonts w:ascii="Times New Roman" w:eastAsia="Times New Roman" w:hAnsi="Times New Roman"/>
          <w:sz w:val="24"/>
        </w:rPr>
      </w:pPr>
      <w:r w:rsidRPr="005B0447">
        <w:rPr>
          <w:rFonts w:ascii="Times New Roman" w:eastAsia="Times New Roman" w:hAnsi="Times New Roman"/>
          <w:sz w:val="24"/>
        </w:rPr>
        <w:t>Развитие сети объектов культурно-бытового обслуживания р.п. Новая Игирма отражено в Таблице 10. В границах городского поселения в достаточном количестве имеются дошкольные образовательные учреждения, общеобразовательные школы и внешкольные учреждения, магазины, аптеки, отделения связи, автомобили скорой помощи. Близка к нормативу обеспеченность поликлиниками, банями и книжным фондом библиотек. Уровень обеспеченности существенно ниже нормативного по таким видам объектов обслуживания как больничные стационары, клубы, предприятия общественного питания, гостиницы, спортивные сооружения, плавательные бассейны, предприятия непосредственного бытового обслуживания, отделения банков. В Новой Игирме отсутствуют молочные кухни, рынки, общедоступные спортивные залы, прачечные и химчистки.</w:t>
      </w:r>
    </w:p>
    <w:p w14:paraId="4C9DE494" w14:textId="77777777" w:rsidR="00B202E7" w:rsidRPr="005B0447" w:rsidRDefault="00B202E7" w:rsidP="00B35AC7">
      <w:pPr>
        <w:spacing w:line="276" w:lineRule="auto"/>
        <w:ind w:left="7655"/>
        <w:contextualSpacing/>
        <w:rPr>
          <w:rFonts w:ascii="Times New Roman" w:eastAsia="Times New Roman" w:hAnsi="Times New Roman"/>
          <w:b/>
        </w:rPr>
      </w:pPr>
    </w:p>
    <w:p w14:paraId="159B21D1" w14:textId="6FFCBA43" w:rsidR="00B202E7" w:rsidRPr="005B0447" w:rsidRDefault="00B202E7" w:rsidP="00B35AC7">
      <w:pPr>
        <w:spacing w:line="276" w:lineRule="auto"/>
        <w:ind w:left="7655"/>
        <w:contextualSpacing/>
        <w:rPr>
          <w:rFonts w:ascii="Times New Roman" w:eastAsia="Times New Roman" w:hAnsi="Times New Roman"/>
          <w:b/>
        </w:rPr>
      </w:pPr>
      <w:r w:rsidRPr="005B0447">
        <w:rPr>
          <w:rFonts w:ascii="Times New Roman" w:eastAsia="Times New Roman" w:hAnsi="Times New Roman"/>
          <w:b/>
        </w:rPr>
        <w:br w:type="page"/>
      </w:r>
    </w:p>
    <w:p w14:paraId="434800D7" w14:textId="0F930107" w:rsidR="00FF6B2A" w:rsidRPr="005B0447" w:rsidRDefault="00FF6B2A" w:rsidP="00B35AC7">
      <w:pPr>
        <w:spacing w:line="276" w:lineRule="auto"/>
        <w:ind w:left="7655"/>
        <w:contextualSpacing/>
        <w:rPr>
          <w:rFonts w:ascii="Times New Roman" w:eastAsia="Times New Roman" w:hAnsi="Times New Roman"/>
          <w:b/>
        </w:rPr>
      </w:pPr>
      <w:r w:rsidRPr="005B0447">
        <w:rPr>
          <w:rFonts w:ascii="Times New Roman" w:eastAsia="Times New Roman" w:hAnsi="Times New Roman"/>
          <w:b/>
        </w:rPr>
        <w:lastRenderedPageBreak/>
        <w:t>Таблица №10</w:t>
      </w:r>
    </w:p>
    <w:p w14:paraId="434800D8" w14:textId="246C20E6" w:rsidR="00FF6B2A" w:rsidRPr="005B0447" w:rsidRDefault="00FF6B2A" w:rsidP="00B35AC7">
      <w:pPr>
        <w:spacing w:line="276" w:lineRule="auto"/>
        <w:contextualSpacing/>
        <w:rPr>
          <w:rFonts w:ascii="Times New Roman" w:eastAsia="Times New Roman" w:hAnsi="Times New Roman"/>
        </w:rPr>
      </w:pPr>
    </w:p>
    <w:tbl>
      <w:tblPr>
        <w:tblW w:w="5000" w:type="pct"/>
        <w:tblCellMar>
          <w:left w:w="0" w:type="dxa"/>
          <w:right w:w="0" w:type="dxa"/>
        </w:tblCellMar>
        <w:tblLook w:val="0000" w:firstRow="0" w:lastRow="0" w:firstColumn="0" w:lastColumn="0" w:noHBand="0" w:noVBand="0"/>
      </w:tblPr>
      <w:tblGrid>
        <w:gridCol w:w="105"/>
        <w:gridCol w:w="1358"/>
        <w:gridCol w:w="311"/>
        <w:gridCol w:w="86"/>
        <w:gridCol w:w="1013"/>
        <w:gridCol w:w="106"/>
        <w:gridCol w:w="86"/>
        <w:gridCol w:w="1157"/>
        <w:gridCol w:w="108"/>
        <w:gridCol w:w="84"/>
        <w:gridCol w:w="1218"/>
        <w:gridCol w:w="106"/>
        <w:gridCol w:w="86"/>
        <w:gridCol w:w="952"/>
        <w:gridCol w:w="127"/>
        <w:gridCol w:w="1365"/>
        <w:gridCol w:w="86"/>
        <w:gridCol w:w="904"/>
        <w:gridCol w:w="143"/>
        <w:gridCol w:w="63"/>
        <w:gridCol w:w="622"/>
        <w:gridCol w:w="99"/>
      </w:tblGrid>
      <w:tr w:rsidR="002E1DDA" w:rsidRPr="005B0447" w14:paraId="434800EC" w14:textId="77777777" w:rsidTr="002E1DDA">
        <w:trPr>
          <w:trHeight w:val="220"/>
        </w:trPr>
        <w:tc>
          <w:tcPr>
            <w:tcW w:w="61" w:type="pct"/>
            <w:tcBorders>
              <w:top w:val="single" w:sz="8" w:space="0" w:color="auto"/>
              <w:left w:val="single" w:sz="8" w:space="0" w:color="auto"/>
            </w:tcBorders>
            <w:shd w:val="clear" w:color="auto" w:fill="auto"/>
            <w:vAlign w:val="bottom"/>
          </w:tcPr>
          <w:p w14:paraId="434800D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67" w:type="pct"/>
            <w:tcBorders>
              <w:top w:val="single" w:sz="8" w:space="0" w:color="auto"/>
            </w:tcBorders>
            <w:shd w:val="clear" w:color="auto" w:fill="auto"/>
            <w:vAlign w:val="bottom"/>
          </w:tcPr>
          <w:p w14:paraId="434800D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62" w:type="pct"/>
            <w:tcBorders>
              <w:top w:val="single" w:sz="8" w:space="0" w:color="auto"/>
              <w:right w:val="single" w:sz="8" w:space="0" w:color="auto"/>
            </w:tcBorders>
            <w:shd w:val="clear" w:color="auto" w:fill="auto"/>
            <w:vAlign w:val="bottom"/>
          </w:tcPr>
          <w:p w14:paraId="434800D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top w:val="single" w:sz="8" w:space="0" w:color="auto"/>
            </w:tcBorders>
            <w:shd w:val="clear" w:color="auto" w:fill="auto"/>
            <w:vAlign w:val="bottom"/>
          </w:tcPr>
          <w:p w14:paraId="434800D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6" w:type="pct"/>
            <w:tcBorders>
              <w:top w:val="single" w:sz="8" w:space="0" w:color="auto"/>
            </w:tcBorders>
            <w:shd w:val="clear" w:color="auto" w:fill="auto"/>
            <w:vAlign w:val="bottom"/>
          </w:tcPr>
          <w:p w14:paraId="434800D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top w:val="single" w:sz="8" w:space="0" w:color="auto"/>
              <w:right w:val="single" w:sz="8" w:space="0" w:color="auto"/>
            </w:tcBorders>
            <w:shd w:val="clear" w:color="auto" w:fill="auto"/>
            <w:vAlign w:val="bottom"/>
          </w:tcPr>
          <w:p w14:paraId="434800D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top w:val="single" w:sz="8" w:space="0" w:color="auto"/>
            </w:tcBorders>
            <w:shd w:val="clear" w:color="auto" w:fill="auto"/>
            <w:vAlign w:val="bottom"/>
          </w:tcPr>
          <w:p w14:paraId="434800D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38" w:type="pct"/>
            <w:gridSpan w:val="2"/>
            <w:tcBorders>
              <w:top w:val="single" w:sz="8" w:space="0" w:color="auto"/>
              <w:right w:val="single" w:sz="8" w:space="0" w:color="auto"/>
            </w:tcBorders>
            <w:shd w:val="clear" w:color="auto" w:fill="auto"/>
            <w:vAlign w:val="bottom"/>
          </w:tcPr>
          <w:p w14:paraId="434800E0" w14:textId="77777777" w:rsidR="00FF6B2A" w:rsidRPr="005B0447" w:rsidRDefault="00FF6B2A" w:rsidP="00B35AC7">
            <w:pPr>
              <w:spacing w:line="276" w:lineRule="auto"/>
              <w:ind w:right="100"/>
              <w:contextualSpacing/>
              <w:jc w:val="center"/>
              <w:rPr>
                <w:rFonts w:ascii="Times New Roman" w:eastAsia="Times New Roman" w:hAnsi="Times New Roman"/>
                <w:sz w:val="20"/>
                <w:szCs w:val="20"/>
              </w:rPr>
            </w:pPr>
            <w:proofErr w:type="spellStart"/>
            <w:r w:rsidRPr="005B0447">
              <w:rPr>
                <w:rFonts w:ascii="Times New Roman" w:eastAsia="Times New Roman" w:hAnsi="Times New Roman"/>
                <w:sz w:val="20"/>
                <w:szCs w:val="20"/>
              </w:rPr>
              <w:t>Общеобра</w:t>
            </w:r>
            <w:proofErr w:type="spellEnd"/>
            <w:r w:rsidRPr="005B0447">
              <w:rPr>
                <w:rFonts w:ascii="Times New Roman" w:eastAsia="Times New Roman" w:hAnsi="Times New Roman"/>
                <w:sz w:val="20"/>
                <w:szCs w:val="20"/>
              </w:rPr>
              <w:t>-</w:t>
            </w:r>
          </w:p>
        </w:tc>
        <w:tc>
          <w:tcPr>
            <w:tcW w:w="51" w:type="pct"/>
            <w:tcBorders>
              <w:top w:val="single" w:sz="8" w:space="0" w:color="auto"/>
            </w:tcBorders>
            <w:shd w:val="clear" w:color="auto" w:fill="auto"/>
            <w:vAlign w:val="bottom"/>
          </w:tcPr>
          <w:p w14:paraId="434800E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7" w:type="pct"/>
            <w:vMerge w:val="restart"/>
            <w:tcBorders>
              <w:top w:val="single" w:sz="8" w:space="0" w:color="auto"/>
            </w:tcBorders>
            <w:shd w:val="clear" w:color="auto" w:fill="auto"/>
            <w:vAlign w:val="bottom"/>
          </w:tcPr>
          <w:p w14:paraId="434800E2"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Дошкольные</w:t>
            </w:r>
          </w:p>
        </w:tc>
        <w:tc>
          <w:tcPr>
            <w:tcW w:w="61" w:type="pct"/>
            <w:tcBorders>
              <w:top w:val="single" w:sz="8" w:space="0" w:color="auto"/>
              <w:right w:val="single" w:sz="8" w:space="0" w:color="auto"/>
            </w:tcBorders>
            <w:shd w:val="clear" w:color="auto" w:fill="auto"/>
            <w:vAlign w:val="bottom"/>
          </w:tcPr>
          <w:p w14:paraId="434800E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top w:val="single" w:sz="8" w:space="0" w:color="auto"/>
            </w:tcBorders>
            <w:shd w:val="clear" w:color="auto" w:fill="auto"/>
            <w:vAlign w:val="bottom"/>
          </w:tcPr>
          <w:p w14:paraId="434800E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76" w:type="pct"/>
            <w:tcBorders>
              <w:top w:val="single" w:sz="8" w:space="0" w:color="auto"/>
            </w:tcBorders>
            <w:shd w:val="clear" w:color="auto" w:fill="auto"/>
            <w:vAlign w:val="bottom"/>
          </w:tcPr>
          <w:p w14:paraId="434800E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1" w:type="pct"/>
            <w:tcBorders>
              <w:top w:val="single" w:sz="8" w:space="0" w:color="auto"/>
              <w:right w:val="single" w:sz="8" w:space="0" w:color="auto"/>
            </w:tcBorders>
            <w:shd w:val="clear" w:color="auto" w:fill="auto"/>
            <w:vAlign w:val="bottom"/>
          </w:tcPr>
          <w:p w14:paraId="434800E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tcBorders>
              <w:top w:val="single" w:sz="8" w:space="0" w:color="auto"/>
              <w:right w:val="single" w:sz="8" w:space="0" w:color="auto"/>
            </w:tcBorders>
            <w:shd w:val="clear" w:color="auto" w:fill="auto"/>
            <w:vAlign w:val="bottom"/>
          </w:tcPr>
          <w:p w14:paraId="434800E7"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Предприятия</w:t>
            </w:r>
          </w:p>
        </w:tc>
        <w:tc>
          <w:tcPr>
            <w:tcW w:w="51" w:type="pct"/>
            <w:tcBorders>
              <w:top w:val="single" w:sz="8" w:space="0" w:color="auto"/>
            </w:tcBorders>
            <w:shd w:val="clear" w:color="auto" w:fill="auto"/>
            <w:vAlign w:val="bottom"/>
          </w:tcPr>
          <w:p w14:paraId="434800E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45" w:type="pct"/>
            <w:gridSpan w:val="2"/>
            <w:tcBorders>
              <w:top w:val="single" w:sz="8" w:space="0" w:color="auto"/>
              <w:right w:val="single" w:sz="8" w:space="0" w:color="auto"/>
            </w:tcBorders>
            <w:shd w:val="clear" w:color="auto" w:fill="auto"/>
            <w:vAlign w:val="bottom"/>
          </w:tcPr>
          <w:p w14:paraId="434800E9" w14:textId="77777777" w:rsidR="00FF6B2A" w:rsidRPr="005B0447" w:rsidRDefault="00FF6B2A" w:rsidP="00B35AC7">
            <w:pPr>
              <w:spacing w:line="276" w:lineRule="auto"/>
              <w:ind w:right="1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Отделен</w:t>
            </w:r>
            <w:r w:rsidR="006D71D0" w:rsidRPr="005B0447">
              <w:rPr>
                <w:rFonts w:ascii="Times New Roman" w:eastAsia="Times New Roman" w:hAnsi="Times New Roman"/>
                <w:sz w:val="20"/>
                <w:szCs w:val="20"/>
              </w:rPr>
              <w:t>ия</w:t>
            </w:r>
          </w:p>
        </w:tc>
        <w:tc>
          <w:tcPr>
            <w:tcW w:w="40" w:type="pct"/>
            <w:tcBorders>
              <w:top w:val="single" w:sz="8" w:space="0" w:color="auto"/>
            </w:tcBorders>
            <w:shd w:val="clear" w:color="auto" w:fill="auto"/>
            <w:vAlign w:val="bottom"/>
          </w:tcPr>
          <w:p w14:paraId="434800E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74" w:type="pct"/>
            <w:gridSpan w:val="2"/>
            <w:tcBorders>
              <w:top w:val="single" w:sz="8" w:space="0" w:color="auto"/>
              <w:right w:val="single" w:sz="8" w:space="0" w:color="auto"/>
            </w:tcBorders>
            <w:shd w:val="clear" w:color="auto" w:fill="auto"/>
            <w:vAlign w:val="bottom"/>
          </w:tcPr>
          <w:p w14:paraId="434800EB" w14:textId="77777777" w:rsidR="00FF6B2A" w:rsidRPr="005B0447" w:rsidRDefault="00FF6B2A" w:rsidP="00B35AC7">
            <w:pPr>
              <w:spacing w:line="276" w:lineRule="auto"/>
              <w:ind w:right="8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Отдел</w:t>
            </w:r>
          </w:p>
        </w:tc>
      </w:tr>
      <w:tr w:rsidR="002E1DDA" w:rsidRPr="005B0447" w14:paraId="43480100" w14:textId="77777777" w:rsidTr="002E1DDA">
        <w:trPr>
          <w:trHeight w:val="120"/>
        </w:trPr>
        <w:tc>
          <w:tcPr>
            <w:tcW w:w="61" w:type="pct"/>
            <w:tcBorders>
              <w:left w:val="single" w:sz="8" w:space="0" w:color="auto"/>
            </w:tcBorders>
            <w:shd w:val="clear" w:color="auto" w:fill="auto"/>
            <w:vAlign w:val="bottom"/>
          </w:tcPr>
          <w:p w14:paraId="434800E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67" w:type="pct"/>
            <w:shd w:val="clear" w:color="auto" w:fill="auto"/>
            <w:vAlign w:val="bottom"/>
          </w:tcPr>
          <w:p w14:paraId="434800E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62" w:type="pct"/>
            <w:tcBorders>
              <w:right w:val="single" w:sz="8" w:space="0" w:color="auto"/>
            </w:tcBorders>
            <w:shd w:val="clear" w:color="auto" w:fill="auto"/>
            <w:vAlign w:val="bottom"/>
          </w:tcPr>
          <w:p w14:paraId="434800E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0F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6" w:type="pct"/>
            <w:shd w:val="clear" w:color="auto" w:fill="auto"/>
            <w:vAlign w:val="bottom"/>
          </w:tcPr>
          <w:p w14:paraId="434800F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0F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0F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38" w:type="pct"/>
            <w:gridSpan w:val="2"/>
            <w:vMerge w:val="restart"/>
            <w:tcBorders>
              <w:right w:val="single" w:sz="8" w:space="0" w:color="auto"/>
            </w:tcBorders>
            <w:shd w:val="clear" w:color="auto" w:fill="auto"/>
            <w:vAlign w:val="bottom"/>
          </w:tcPr>
          <w:p w14:paraId="434800F4" w14:textId="77777777" w:rsidR="00FF6B2A" w:rsidRPr="005B0447" w:rsidRDefault="00FF6B2A" w:rsidP="00B35AC7">
            <w:pPr>
              <w:spacing w:line="276" w:lineRule="auto"/>
              <w:ind w:right="80"/>
              <w:contextualSpacing/>
              <w:jc w:val="center"/>
              <w:rPr>
                <w:rFonts w:ascii="Times New Roman" w:eastAsia="Times New Roman" w:hAnsi="Times New Roman"/>
                <w:w w:val="99"/>
                <w:sz w:val="20"/>
                <w:szCs w:val="20"/>
              </w:rPr>
            </w:pPr>
            <w:proofErr w:type="spellStart"/>
            <w:r w:rsidRPr="005B0447">
              <w:rPr>
                <w:rFonts w:ascii="Times New Roman" w:eastAsia="Times New Roman" w:hAnsi="Times New Roman"/>
                <w:w w:val="99"/>
                <w:sz w:val="20"/>
                <w:szCs w:val="20"/>
              </w:rPr>
              <w:t>зовательные</w:t>
            </w:r>
            <w:proofErr w:type="spellEnd"/>
          </w:p>
        </w:tc>
        <w:tc>
          <w:tcPr>
            <w:tcW w:w="51" w:type="pct"/>
            <w:shd w:val="clear" w:color="auto" w:fill="auto"/>
            <w:vAlign w:val="bottom"/>
          </w:tcPr>
          <w:p w14:paraId="434800F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7" w:type="pct"/>
            <w:vMerge/>
            <w:shd w:val="clear" w:color="auto" w:fill="auto"/>
            <w:vAlign w:val="bottom"/>
          </w:tcPr>
          <w:p w14:paraId="434800F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0F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0F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76" w:type="pct"/>
            <w:vMerge w:val="restart"/>
            <w:shd w:val="clear" w:color="auto" w:fill="auto"/>
            <w:vAlign w:val="bottom"/>
          </w:tcPr>
          <w:p w14:paraId="434800F9"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Магазины</w:t>
            </w:r>
          </w:p>
        </w:tc>
        <w:tc>
          <w:tcPr>
            <w:tcW w:w="71" w:type="pct"/>
            <w:tcBorders>
              <w:right w:val="single" w:sz="8" w:space="0" w:color="auto"/>
            </w:tcBorders>
            <w:shd w:val="clear" w:color="auto" w:fill="auto"/>
            <w:vAlign w:val="bottom"/>
          </w:tcPr>
          <w:p w14:paraId="434800F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vMerge w:val="restart"/>
            <w:tcBorders>
              <w:right w:val="single" w:sz="8" w:space="0" w:color="auto"/>
            </w:tcBorders>
            <w:shd w:val="clear" w:color="auto" w:fill="auto"/>
            <w:vAlign w:val="bottom"/>
          </w:tcPr>
          <w:p w14:paraId="434800FB"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общественного</w:t>
            </w:r>
          </w:p>
        </w:tc>
        <w:tc>
          <w:tcPr>
            <w:tcW w:w="51" w:type="pct"/>
            <w:shd w:val="clear" w:color="auto" w:fill="auto"/>
            <w:vAlign w:val="bottom"/>
          </w:tcPr>
          <w:p w14:paraId="434800F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45" w:type="pct"/>
            <w:gridSpan w:val="2"/>
            <w:vMerge w:val="restart"/>
            <w:tcBorders>
              <w:right w:val="single" w:sz="8" w:space="0" w:color="auto"/>
            </w:tcBorders>
            <w:shd w:val="clear" w:color="auto" w:fill="auto"/>
            <w:vAlign w:val="bottom"/>
          </w:tcPr>
          <w:p w14:paraId="434800FD" w14:textId="77777777" w:rsidR="00FF6B2A" w:rsidRPr="005B0447" w:rsidRDefault="00FF6B2A" w:rsidP="00B35AC7">
            <w:pPr>
              <w:spacing w:line="276" w:lineRule="auto"/>
              <w:ind w:left="280"/>
              <w:contextualSpacing/>
              <w:rPr>
                <w:rFonts w:ascii="Times New Roman" w:eastAsia="Times New Roman" w:hAnsi="Times New Roman"/>
                <w:sz w:val="20"/>
                <w:szCs w:val="20"/>
              </w:rPr>
            </w:pPr>
          </w:p>
        </w:tc>
        <w:tc>
          <w:tcPr>
            <w:tcW w:w="40" w:type="pct"/>
            <w:shd w:val="clear" w:color="auto" w:fill="auto"/>
            <w:vAlign w:val="bottom"/>
          </w:tcPr>
          <w:p w14:paraId="434800F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74" w:type="pct"/>
            <w:gridSpan w:val="2"/>
            <w:vMerge w:val="restart"/>
            <w:tcBorders>
              <w:right w:val="single" w:sz="8" w:space="0" w:color="auto"/>
            </w:tcBorders>
            <w:shd w:val="clear" w:color="auto" w:fill="auto"/>
            <w:vAlign w:val="bottom"/>
          </w:tcPr>
          <w:p w14:paraId="434800FF" w14:textId="77777777" w:rsidR="00FF6B2A" w:rsidRPr="005B0447" w:rsidRDefault="00FF6B2A" w:rsidP="00B35AC7">
            <w:pPr>
              <w:spacing w:line="276" w:lineRule="auto"/>
              <w:ind w:left="120"/>
              <w:contextualSpacing/>
              <w:rPr>
                <w:rFonts w:ascii="Times New Roman" w:eastAsia="Times New Roman" w:hAnsi="Times New Roman"/>
                <w:sz w:val="20"/>
                <w:szCs w:val="20"/>
              </w:rPr>
            </w:pPr>
            <w:proofErr w:type="spellStart"/>
            <w:r w:rsidRPr="005B0447">
              <w:rPr>
                <w:rFonts w:ascii="Times New Roman" w:eastAsia="Times New Roman" w:hAnsi="Times New Roman"/>
                <w:sz w:val="20"/>
                <w:szCs w:val="20"/>
              </w:rPr>
              <w:t>ения</w:t>
            </w:r>
            <w:proofErr w:type="spellEnd"/>
          </w:p>
        </w:tc>
      </w:tr>
      <w:tr w:rsidR="002E1DDA" w:rsidRPr="005B0447" w14:paraId="43480115" w14:textId="77777777" w:rsidTr="002E1DDA">
        <w:trPr>
          <w:trHeight w:val="110"/>
        </w:trPr>
        <w:tc>
          <w:tcPr>
            <w:tcW w:w="61" w:type="pct"/>
            <w:tcBorders>
              <w:left w:val="single" w:sz="8" w:space="0" w:color="auto"/>
            </w:tcBorders>
            <w:shd w:val="clear" w:color="auto" w:fill="auto"/>
            <w:vAlign w:val="bottom"/>
          </w:tcPr>
          <w:p w14:paraId="4348010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67" w:type="pct"/>
            <w:vMerge w:val="restart"/>
            <w:shd w:val="clear" w:color="auto" w:fill="auto"/>
            <w:vAlign w:val="bottom"/>
          </w:tcPr>
          <w:p w14:paraId="43480102"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Планирово</w:t>
            </w:r>
            <w:r w:rsidR="006D71D0" w:rsidRPr="005B0447">
              <w:rPr>
                <w:rFonts w:ascii="Times New Roman" w:eastAsia="Times New Roman" w:hAnsi="Times New Roman"/>
                <w:w w:val="99"/>
                <w:sz w:val="20"/>
                <w:szCs w:val="20"/>
              </w:rPr>
              <w:t>чные</w:t>
            </w:r>
          </w:p>
          <w:p w14:paraId="43480103" w14:textId="77777777" w:rsidR="006D71D0" w:rsidRPr="005B0447" w:rsidRDefault="006D71D0"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районы</w:t>
            </w:r>
          </w:p>
        </w:tc>
        <w:tc>
          <w:tcPr>
            <w:tcW w:w="162" w:type="pct"/>
            <w:tcBorders>
              <w:right w:val="single" w:sz="8" w:space="0" w:color="auto"/>
            </w:tcBorders>
            <w:shd w:val="clear" w:color="auto" w:fill="auto"/>
            <w:vAlign w:val="bottom"/>
          </w:tcPr>
          <w:p w14:paraId="4348010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0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6" w:type="pct"/>
            <w:vMerge w:val="restart"/>
            <w:shd w:val="clear" w:color="auto" w:fill="auto"/>
            <w:vAlign w:val="bottom"/>
          </w:tcPr>
          <w:p w14:paraId="43480106"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Население</w:t>
            </w:r>
          </w:p>
        </w:tc>
        <w:tc>
          <w:tcPr>
            <w:tcW w:w="61" w:type="pct"/>
            <w:tcBorders>
              <w:right w:val="single" w:sz="8" w:space="0" w:color="auto"/>
            </w:tcBorders>
            <w:shd w:val="clear" w:color="auto" w:fill="auto"/>
            <w:vAlign w:val="bottom"/>
          </w:tcPr>
          <w:p w14:paraId="4348010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0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38" w:type="pct"/>
            <w:gridSpan w:val="2"/>
            <w:vMerge/>
            <w:tcBorders>
              <w:right w:val="single" w:sz="8" w:space="0" w:color="auto"/>
            </w:tcBorders>
            <w:shd w:val="clear" w:color="auto" w:fill="auto"/>
            <w:vAlign w:val="bottom"/>
          </w:tcPr>
          <w:p w14:paraId="4348010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0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7" w:type="pct"/>
            <w:vMerge w:val="restart"/>
            <w:shd w:val="clear" w:color="auto" w:fill="auto"/>
            <w:vAlign w:val="bottom"/>
          </w:tcPr>
          <w:p w14:paraId="4348010B"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учреждения</w:t>
            </w:r>
          </w:p>
        </w:tc>
        <w:tc>
          <w:tcPr>
            <w:tcW w:w="61" w:type="pct"/>
            <w:tcBorders>
              <w:right w:val="single" w:sz="8" w:space="0" w:color="auto"/>
            </w:tcBorders>
            <w:shd w:val="clear" w:color="auto" w:fill="auto"/>
            <w:vAlign w:val="bottom"/>
          </w:tcPr>
          <w:p w14:paraId="4348010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0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76" w:type="pct"/>
            <w:vMerge/>
            <w:shd w:val="clear" w:color="auto" w:fill="auto"/>
            <w:vAlign w:val="bottom"/>
          </w:tcPr>
          <w:p w14:paraId="4348010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1" w:type="pct"/>
            <w:tcBorders>
              <w:right w:val="single" w:sz="8" w:space="0" w:color="auto"/>
            </w:tcBorders>
            <w:shd w:val="clear" w:color="auto" w:fill="auto"/>
            <w:vAlign w:val="bottom"/>
          </w:tcPr>
          <w:p w14:paraId="4348010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vMerge/>
            <w:tcBorders>
              <w:right w:val="single" w:sz="8" w:space="0" w:color="auto"/>
            </w:tcBorders>
            <w:shd w:val="clear" w:color="auto" w:fill="auto"/>
            <w:vAlign w:val="bottom"/>
          </w:tcPr>
          <w:p w14:paraId="4348011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1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45" w:type="pct"/>
            <w:gridSpan w:val="2"/>
            <w:vMerge/>
            <w:tcBorders>
              <w:right w:val="single" w:sz="8" w:space="0" w:color="auto"/>
            </w:tcBorders>
            <w:shd w:val="clear" w:color="auto" w:fill="auto"/>
            <w:vAlign w:val="bottom"/>
          </w:tcPr>
          <w:p w14:paraId="4348011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0" w:type="pct"/>
            <w:shd w:val="clear" w:color="auto" w:fill="auto"/>
            <w:vAlign w:val="bottom"/>
          </w:tcPr>
          <w:p w14:paraId="4348011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74" w:type="pct"/>
            <w:gridSpan w:val="2"/>
            <w:vMerge/>
            <w:tcBorders>
              <w:right w:val="single" w:sz="8" w:space="0" w:color="auto"/>
            </w:tcBorders>
            <w:shd w:val="clear" w:color="auto" w:fill="auto"/>
            <w:vAlign w:val="bottom"/>
          </w:tcPr>
          <w:p w14:paraId="43480114"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2E1DDA" w:rsidRPr="005B0447" w14:paraId="43480129" w14:textId="77777777" w:rsidTr="002E1DDA">
        <w:trPr>
          <w:trHeight w:val="114"/>
        </w:trPr>
        <w:tc>
          <w:tcPr>
            <w:tcW w:w="61" w:type="pct"/>
            <w:tcBorders>
              <w:left w:val="single" w:sz="8" w:space="0" w:color="auto"/>
            </w:tcBorders>
            <w:shd w:val="clear" w:color="auto" w:fill="auto"/>
            <w:vAlign w:val="bottom"/>
          </w:tcPr>
          <w:p w14:paraId="4348011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67" w:type="pct"/>
            <w:vMerge/>
            <w:shd w:val="clear" w:color="auto" w:fill="auto"/>
            <w:vAlign w:val="bottom"/>
          </w:tcPr>
          <w:p w14:paraId="4348011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62" w:type="pct"/>
            <w:tcBorders>
              <w:right w:val="single" w:sz="8" w:space="0" w:color="auto"/>
            </w:tcBorders>
            <w:shd w:val="clear" w:color="auto" w:fill="auto"/>
            <w:vAlign w:val="bottom"/>
          </w:tcPr>
          <w:p w14:paraId="4348011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1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6" w:type="pct"/>
            <w:vMerge/>
            <w:shd w:val="clear" w:color="auto" w:fill="auto"/>
            <w:vAlign w:val="bottom"/>
          </w:tcPr>
          <w:p w14:paraId="4348011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1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1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38" w:type="pct"/>
            <w:gridSpan w:val="2"/>
            <w:vMerge w:val="restart"/>
            <w:tcBorders>
              <w:right w:val="single" w:sz="8" w:space="0" w:color="auto"/>
            </w:tcBorders>
            <w:shd w:val="clear" w:color="auto" w:fill="auto"/>
            <w:vAlign w:val="bottom"/>
          </w:tcPr>
          <w:p w14:paraId="4348011D" w14:textId="77777777" w:rsidR="00FF6B2A" w:rsidRPr="005B0447" w:rsidRDefault="00FF6B2A" w:rsidP="00B35AC7">
            <w:pPr>
              <w:spacing w:line="276" w:lineRule="auto"/>
              <w:ind w:right="10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школы</w:t>
            </w:r>
          </w:p>
        </w:tc>
        <w:tc>
          <w:tcPr>
            <w:tcW w:w="51" w:type="pct"/>
            <w:shd w:val="clear" w:color="auto" w:fill="auto"/>
            <w:vAlign w:val="bottom"/>
          </w:tcPr>
          <w:p w14:paraId="4348011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7" w:type="pct"/>
            <w:vMerge/>
            <w:shd w:val="clear" w:color="auto" w:fill="auto"/>
            <w:vAlign w:val="bottom"/>
          </w:tcPr>
          <w:p w14:paraId="4348011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2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2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76" w:type="pct"/>
            <w:shd w:val="clear" w:color="auto" w:fill="auto"/>
            <w:vAlign w:val="bottom"/>
          </w:tcPr>
          <w:p w14:paraId="4348012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1" w:type="pct"/>
            <w:tcBorders>
              <w:right w:val="single" w:sz="8" w:space="0" w:color="auto"/>
            </w:tcBorders>
            <w:shd w:val="clear" w:color="auto" w:fill="auto"/>
            <w:vAlign w:val="bottom"/>
          </w:tcPr>
          <w:p w14:paraId="4348012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vMerge w:val="restart"/>
            <w:tcBorders>
              <w:right w:val="single" w:sz="8" w:space="0" w:color="auto"/>
            </w:tcBorders>
            <w:shd w:val="clear" w:color="auto" w:fill="auto"/>
            <w:vAlign w:val="bottom"/>
          </w:tcPr>
          <w:p w14:paraId="43480124"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питания</w:t>
            </w:r>
          </w:p>
        </w:tc>
        <w:tc>
          <w:tcPr>
            <w:tcW w:w="51" w:type="pct"/>
            <w:shd w:val="clear" w:color="auto" w:fill="auto"/>
            <w:vAlign w:val="bottom"/>
          </w:tcPr>
          <w:p w14:paraId="4348012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45" w:type="pct"/>
            <w:gridSpan w:val="2"/>
            <w:vMerge w:val="restart"/>
            <w:tcBorders>
              <w:right w:val="single" w:sz="8" w:space="0" w:color="auto"/>
            </w:tcBorders>
            <w:shd w:val="clear" w:color="auto" w:fill="auto"/>
            <w:vAlign w:val="bottom"/>
          </w:tcPr>
          <w:p w14:paraId="43480126" w14:textId="77777777" w:rsidR="00FF6B2A" w:rsidRPr="005B0447" w:rsidRDefault="00FF6B2A" w:rsidP="00B35AC7">
            <w:pPr>
              <w:spacing w:line="276" w:lineRule="auto"/>
              <w:ind w:right="10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связи</w:t>
            </w:r>
          </w:p>
        </w:tc>
        <w:tc>
          <w:tcPr>
            <w:tcW w:w="40" w:type="pct"/>
            <w:shd w:val="clear" w:color="auto" w:fill="auto"/>
            <w:vAlign w:val="bottom"/>
          </w:tcPr>
          <w:p w14:paraId="4348012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74" w:type="pct"/>
            <w:gridSpan w:val="2"/>
            <w:vMerge w:val="restart"/>
            <w:tcBorders>
              <w:right w:val="single" w:sz="8" w:space="0" w:color="auto"/>
            </w:tcBorders>
            <w:shd w:val="clear" w:color="auto" w:fill="auto"/>
            <w:vAlign w:val="bottom"/>
          </w:tcPr>
          <w:p w14:paraId="43480128" w14:textId="77777777" w:rsidR="00FF6B2A" w:rsidRPr="005B0447" w:rsidRDefault="00FF6B2A" w:rsidP="00B35AC7">
            <w:pPr>
              <w:spacing w:line="276" w:lineRule="auto"/>
              <w:ind w:right="80"/>
              <w:contextualSpacing/>
              <w:jc w:val="center"/>
              <w:rPr>
                <w:rFonts w:ascii="Times New Roman" w:eastAsia="Times New Roman" w:hAnsi="Times New Roman"/>
                <w:w w:val="98"/>
                <w:sz w:val="20"/>
                <w:szCs w:val="20"/>
              </w:rPr>
            </w:pPr>
            <w:r w:rsidRPr="005B0447">
              <w:rPr>
                <w:rFonts w:ascii="Times New Roman" w:eastAsia="Times New Roman" w:hAnsi="Times New Roman"/>
                <w:w w:val="98"/>
                <w:sz w:val="20"/>
                <w:szCs w:val="20"/>
              </w:rPr>
              <w:t>банков</w:t>
            </w:r>
          </w:p>
        </w:tc>
      </w:tr>
      <w:tr w:rsidR="002E1DDA" w:rsidRPr="005B0447" w14:paraId="4348013D" w14:textId="77777777" w:rsidTr="002E1DDA">
        <w:trPr>
          <w:trHeight w:val="115"/>
        </w:trPr>
        <w:tc>
          <w:tcPr>
            <w:tcW w:w="61" w:type="pct"/>
            <w:tcBorders>
              <w:left w:val="single" w:sz="8" w:space="0" w:color="auto"/>
              <w:bottom w:val="single" w:sz="8" w:space="0" w:color="D9D9D9"/>
            </w:tcBorders>
            <w:shd w:val="clear" w:color="auto" w:fill="auto"/>
            <w:vAlign w:val="bottom"/>
          </w:tcPr>
          <w:p w14:paraId="4348012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67" w:type="pct"/>
            <w:vMerge w:val="restart"/>
            <w:tcBorders>
              <w:bottom w:val="single" w:sz="8" w:space="0" w:color="D9D9D9"/>
            </w:tcBorders>
            <w:shd w:val="clear" w:color="auto" w:fill="auto"/>
            <w:vAlign w:val="bottom"/>
          </w:tcPr>
          <w:p w14:paraId="4348012B" w14:textId="77777777" w:rsidR="00FF6B2A" w:rsidRPr="005B0447" w:rsidRDefault="00FF6B2A" w:rsidP="00B35AC7">
            <w:pPr>
              <w:spacing w:line="276" w:lineRule="auto"/>
              <w:contextualSpacing/>
              <w:jc w:val="center"/>
              <w:rPr>
                <w:rFonts w:ascii="Times New Roman" w:eastAsia="Times New Roman" w:hAnsi="Times New Roman"/>
                <w:w w:val="96"/>
                <w:sz w:val="20"/>
                <w:szCs w:val="20"/>
              </w:rPr>
            </w:pPr>
          </w:p>
        </w:tc>
        <w:tc>
          <w:tcPr>
            <w:tcW w:w="162" w:type="pct"/>
            <w:tcBorders>
              <w:bottom w:val="single" w:sz="8" w:space="0" w:color="D9D9D9"/>
              <w:right w:val="single" w:sz="8" w:space="0" w:color="auto"/>
            </w:tcBorders>
            <w:shd w:val="clear" w:color="auto" w:fill="auto"/>
            <w:vAlign w:val="bottom"/>
          </w:tcPr>
          <w:p w14:paraId="4348012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bottom w:val="single" w:sz="8" w:space="0" w:color="D9D9D9"/>
            </w:tcBorders>
            <w:shd w:val="clear" w:color="auto" w:fill="auto"/>
            <w:vAlign w:val="bottom"/>
          </w:tcPr>
          <w:p w14:paraId="4348012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6" w:type="pct"/>
            <w:vMerge w:val="restart"/>
            <w:tcBorders>
              <w:bottom w:val="single" w:sz="8" w:space="0" w:color="D9D9D9"/>
            </w:tcBorders>
            <w:shd w:val="clear" w:color="auto" w:fill="auto"/>
            <w:vAlign w:val="bottom"/>
          </w:tcPr>
          <w:p w14:paraId="4348012E" w14:textId="77777777" w:rsidR="00FF6B2A" w:rsidRPr="005B0447" w:rsidRDefault="00FF6B2A" w:rsidP="00B35AC7">
            <w:pPr>
              <w:spacing w:line="276" w:lineRule="auto"/>
              <w:contextualSpacing/>
              <w:jc w:val="center"/>
              <w:rPr>
                <w:rFonts w:ascii="Times New Roman" w:eastAsia="Times New Roman" w:hAnsi="Times New Roman"/>
                <w:w w:val="98"/>
                <w:sz w:val="20"/>
                <w:szCs w:val="20"/>
              </w:rPr>
            </w:pPr>
            <w:r w:rsidRPr="005B0447">
              <w:rPr>
                <w:rFonts w:ascii="Times New Roman" w:eastAsia="Times New Roman" w:hAnsi="Times New Roman"/>
                <w:w w:val="98"/>
                <w:sz w:val="20"/>
                <w:szCs w:val="20"/>
              </w:rPr>
              <w:t>тыс. чел.</w:t>
            </w:r>
          </w:p>
        </w:tc>
        <w:tc>
          <w:tcPr>
            <w:tcW w:w="61" w:type="pct"/>
            <w:tcBorders>
              <w:bottom w:val="single" w:sz="8" w:space="0" w:color="D9D9D9"/>
              <w:right w:val="single" w:sz="8" w:space="0" w:color="auto"/>
            </w:tcBorders>
            <w:shd w:val="clear" w:color="auto" w:fill="auto"/>
            <w:vAlign w:val="bottom"/>
          </w:tcPr>
          <w:p w14:paraId="4348012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bottom w:val="single" w:sz="8" w:space="0" w:color="auto"/>
            </w:tcBorders>
            <w:shd w:val="clear" w:color="auto" w:fill="auto"/>
            <w:vAlign w:val="bottom"/>
          </w:tcPr>
          <w:p w14:paraId="4348013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38" w:type="pct"/>
            <w:gridSpan w:val="2"/>
            <w:vMerge/>
            <w:tcBorders>
              <w:bottom w:val="single" w:sz="8" w:space="0" w:color="auto"/>
              <w:right w:val="single" w:sz="8" w:space="0" w:color="auto"/>
            </w:tcBorders>
            <w:shd w:val="clear" w:color="auto" w:fill="auto"/>
            <w:vAlign w:val="bottom"/>
          </w:tcPr>
          <w:p w14:paraId="4348013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bottom w:val="single" w:sz="8" w:space="0" w:color="auto"/>
            </w:tcBorders>
            <w:shd w:val="clear" w:color="auto" w:fill="auto"/>
            <w:vAlign w:val="bottom"/>
          </w:tcPr>
          <w:p w14:paraId="4348013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7" w:type="pct"/>
            <w:tcBorders>
              <w:bottom w:val="single" w:sz="8" w:space="0" w:color="auto"/>
            </w:tcBorders>
            <w:shd w:val="clear" w:color="auto" w:fill="auto"/>
            <w:vAlign w:val="bottom"/>
          </w:tcPr>
          <w:p w14:paraId="4348013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bottom w:val="single" w:sz="8" w:space="0" w:color="auto"/>
              <w:right w:val="single" w:sz="8" w:space="0" w:color="auto"/>
            </w:tcBorders>
            <w:shd w:val="clear" w:color="auto" w:fill="auto"/>
            <w:vAlign w:val="bottom"/>
          </w:tcPr>
          <w:p w14:paraId="4348013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bottom w:val="single" w:sz="8" w:space="0" w:color="auto"/>
            </w:tcBorders>
            <w:shd w:val="clear" w:color="auto" w:fill="auto"/>
            <w:vAlign w:val="bottom"/>
          </w:tcPr>
          <w:p w14:paraId="4348013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76" w:type="pct"/>
            <w:tcBorders>
              <w:bottom w:val="single" w:sz="8" w:space="0" w:color="auto"/>
            </w:tcBorders>
            <w:shd w:val="clear" w:color="auto" w:fill="auto"/>
            <w:vAlign w:val="bottom"/>
          </w:tcPr>
          <w:p w14:paraId="4348013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1" w:type="pct"/>
            <w:tcBorders>
              <w:bottom w:val="single" w:sz="8" w:space="0" w:color="auto"/>
              <w:right w:val="single" w:sz="8" w:space="0" w:color="auto"/>
            </w:tcBorders>
            <w:shd w:val="clear" w:color="auto" w:fill="auto"/>
            <w:vAlign w:val="bottom"/>
          </w:tcPr>
          <w:p w14:paraId="4348013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vMerge/>
            <w:tcBorders>
              <w:bottom w:val="single" w:sz="8" w:space="0" w:color="auto"/>
              <w:right w:val="single" w:sz="8" w:space="0" w:color="auto"/>
            </w:tcBorders>
            <w:shd w:val="clear" w:color="auto" w:fill="auto"/>
            <w:vAlign w:val="bottom"/>
          </w:tcPr>
          <w:p w14:paraId="4348013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bottom w:val="single" w:sz="8" w:space="0" w:color="auto"/>
            </w:tcBorders>
            <w:shd w:val="clear" w:color="auto" w:fill="auto"/>
            <w:vAlign w:val="bottom"/>
          </w:tcPr>
          <w:p w14:paraId="4348013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45" w:type="pct"/>
            <w:gridSpan w:val="2"/>
            <w:vMerge/>
            <w:tcBorders>
              <w:bottom w:val="single" w:sz="8" w:space="0" w:color="auto"/>
              <w:right w:val="single" w:sz="8" w:space="0" w:color="auto"/>
            </w:tcBorders>
            <w:shd w:val="clear" w:color="auto" w:fill="auto"/>
            <w:vAlign w:val="bottom"/>
          </w:tcPr>
          <w:p w14:paraId="4348013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0" w:type="pct"/>
            <w:tcBorders>
              <w:bottom w:val="single" w:sz="8" w:space="0" w:color="auto"/>
            </w:tcBorders>
            <w:shd w:val="clear" w:color="auto" w:fill="auto"/>
            <w:vAlign w:val="bottom"/>
          </w:tcPr>
          <w:p w14:paraId="4348013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74" w:type="pct"/>
            <w:gridSpan w:val="2"/>
            <w:vMerge/>
            <w:tcBorders>
              <w:bottom w:val="single" w:sz="8" w:space="0" w:color="auto"/>
              <w:right w:val="single" w:sz="8" w:space="0" w:color="auto"/>
            </w:tcBorders>
            <w:shd w:val="clear" w:color="auto" w:fill="auto"/>
            <w:vAlign w:val="bottom"/>
          </w:tcPr>
          <w:p w14:paraId="4348013C"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2E1DDA" w:rsidRPr="005B0447" w14:paraId="43480154" w14:textId="77777777" w:rsidTr="002E1DDA">
        <w:trPr>
          <w:trHeight w:val="100"/>
        </w:trPr>
        <w:tc>
          <w:tcPr>
            <w:tcW w:w="61" w:type="pct"/>
            <w:tcBorders>
              <w:left w:val="single" w:sz="8" w:space="0" w:color="auto"/>
            </w:tcBorders>
            <w:shd w:val="clear" w:color="auto" w:fill="auto"/>
            <w:vAlign w:val="bottom"/>
          </w:tcPr>
          <w:p w14:paraId="4348013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67" w:type="pct"/>
            <w:vMerge/>
            <w:shd w:val="clear" w:color="auto" w:fill="auto"/>
            <w:vAlign w:val="bottom"/>
          </w:tcPr>
          <w:p w14:paraId="4348013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62" w:type="pct"/>
            <w:tcBorders>
              <w:right w:val="single" w:sz="8" w:space="0" w:color="auto"/>
            </w:tcBorders>
            <w:shd w:val="clear" w:color="auto" w:fill="auto"/>
            <w:vAlign w:val="bottom"/>
          </w:tcPr>
          <w:p w14:paraId="4348014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4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6" w:type="pct"/>
            <w:vMerge/>
            <w:shd w:val="clear" w:color="auto" w:fill="auto"/>
            <w:vAlign w:val="bottom"/>
          </w:tcPr>
          <w:p w14:paraId="4348014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4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4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77" w:type="pct"/>
            <w:shd w:val="clear" w:color="auto" w:fill="auto"/>
            <w:vAlign w:val="bottom"/>
          </w:tcPr>
          <w:p w14:paraId="4348014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4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4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7" w:type="pct"/>
            <w:shd w:val="clear" w:color="auto" w:fill="auto"/>
            <w:vAlign w:val="bottom"/>
          </w:tcPr>
          <w:p w14:paraId="4348014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4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4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76" w:type="pct"/>
            <w:vMerge w:val="restart"/>
            <w:shd w:val="clear" w:color="auto" w:fill="auto"/>
            <w:vAlign w:val="bottom"/>
          </w:tcPr>
          <w:p w14:paraId="4348014B"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м2 торг.</w:t>
            </w:r>
          </w:p>
        </w:tc>
        <w:tc>
          <w:tcPr>
            <w:tcW w:w="71" w:type="pct"/>
            <w:tcBorders>
              <w:right w:val="single" w:sz="8" w:space="0" w:color="auto"/>
            </w:tcBorders>
            <w:shd w:val="clear" w:color="auto" w:fill="auto"/>
            <w:vAlign w:val="bottom"/>
          </w:tcPr>
          <w:p w14:paraId="4348014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tcBorders>
              <w:right w:val="single" w:sz="8" w:space="0" w:color="auto"/>
            </w:tcBorders>
            <w:shd w:val="clear" w:color="auto" w:fill="auto"/>
            <w:vAlign w:val="bottom"/>
          </w:tcPr>
          <w:p w14:paraId="4348014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4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85" w:type="pct"/>
            <w:shd w:val="clear" w:color="auto" w:fill="auto"/>
            <w:vAlign w:val="bottom"/>
          </w:tcPr>
          <w:p w14:paraId="4348014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5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0" w:type="pct"/>
            <w:shd w:val="clear" w:color="auto" w:fill="auto"/>
            <w:vAlign w:val="bottom"/>
          </w:tcPr>
          <w:p w14:paraId="4348015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14" w:type="pct"/>
            <w:shd w:val="clear" w:color="auto" w:fill="auto"/>
            <w:vAlign w:val="bottom"/>
          </w:tcPr>
          <w:p w14:paraId="4348015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53"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2E1DDA" w:rsidRPr="005B0447" w14:paraId="4348016B" w14:textId="77777777" w:rsidTr="002E1DDA">
        <w:trPr>
          <w:trHeight w:val="103"/>
        </w:trPr>
        <w:tc>
          <w:tcPr>
            <w:tcW w:w="61" w:type="pct"/>
            <w:tcBorders>
              <w:left w:val="single" w:sz="8" w:space="0" w:color="auto"/>
            </w:tcBorders>
            <w:shd w:val="clear" w:color="auto" w:fill="auto"/>
            <w:vAlign w:val="bottom"/>
          </w:tcPr>
          <w:p w14:paraId="4348015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67" w:type="pct"/>
            <w:vMerge w:val="restart"/>
            <w:shd w:val="clear" w:color="auto" w:fill="auto"/>
            <w:vAlign w:val="bottom"/>
          </w:tcPr>
          <w:p w14:paraId="43480156" w14:textId="77777777" w:rsidR="00FF6B2A" w:rsidRPr="005B0447" w:rsidRDefault="00FF6B2A" w:rsidP="00B35AC7">
            <w:pPr>
              <w:spacing w:line="276" w:lineRule="auto"/>
              <w:contextualSpacing/>
              <w:jc w:val="center"/>
              <w:rPr>
                <w:rFonts w:ascii="Times New Roman" w:eastAsia="Times New Roman" w:hAnsi="Times New Roman"/>
                <w:sz w:val="20"/>
                <w:szCs w:val="20"/>
              </w:rPr>
            </w:pPr>
          </w:p>
        </w:tc>
        <w:tc>
          <w:tcPr>
            <w:tcW w:w="162" w:type="pct"/>
            <w:tcBorders>
              <w:right w:val="single" w:sz="8" w:space="0" w:color="auto"/>
            </w:tcBorders>
            <w:shd w:val="clear" w:color="auto" w:fill="auto"/>
            <w:vAlign w:val="bottom"/>
          </w:tcPr>
          <w:p w14:paraId="4348015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5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6" w:type="pct"/>
            <w:shd w:val="clear" w:color="auto" w:fill="auto"/>
            <w:vAlign w:val="bottom"/>
          </w:tcPr>
          <w:p w14:paraId="4348015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5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5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77" w:type="pct"/>
            <w:vMerge w:val="restart"/>
            <w:shd w:val="clear" w:color="auto" w:fill="auto"/>
            <w:vAlign w:val="bottom"/>
          </w:tcPr>
          <w:p w14:paraId="4348015C" w14:textId="77777777" w:rsidR="00FF6B2A" w:rsidRPr="005B0447" w:rsidRDefault="00FF6B2A" w:rsidP="00B35AC7">
            <w:pPr>
              <w:spacing w:line="276" w:lineRule="auto"/>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место</w:t>
            </w:r>
          </w:p>
        </w:tc>
        <w:tc>
          <w:tcPr>
            <w:tcW w:w="61" w:type="pct"/>
            <w:tcBorders>
              <w:right w:val="single" w:sz="8" w:space="0" w:color="auto"/>
            </w:tcBorders>
            <w:shd w:val="clear" w:color="auto" w:fill="auto"/>
            <w:vAlign w:val="bottom"/>
          </w:tcPr>
          <w:p w14:paraId="4348015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5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7" w:type="pct"/>
            <w:vMerge w:val="restart"/>
            <w:shd w:val="clear" w:color="auto" w:fill="auto"/>
            <w:vAlign w:val="bottom"/>
          </w:tcPr>
          <w:p w14:paraId="4348015F"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место</w:t>
            </w:r>
          </w:p>
        </w:tc>
        <w:tc>
          <w:tcPr>
            <w:tcW w:w="61" w:type="pct"/>
            <w:tcBorders>
              <w:right w:val="single" w:sz="8" w:space="0" w:color="auto"/>
            </w:tcBorders>
            <w:shd w:val="clear" w:color="auto" w:fill="auto"/>
            <w:vAlign w:val="bottom"/>
          </w:tcPr>
          <w:p w14:paraId="4348016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6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76" w:type="pct"/>
            <w:vMerge/>
            <w:shd w:val="clear" w:color="auto" w:fill="auto"/>
            <w:vAlign w:val="bottom"/>
          </w:tcPr>
          <w:p w14:paraId="4348016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1" w:type="pct"/>
            <w:tcBorders>
              <w:right w:val="single" w:sz="8" w:space="0" w:color="auto"/>
            </w:tcBorders>
            <w:shd w:val="clear" w:color="auto" w:fill="auto"/>
            <w:vAlign w:val="bottom"/>
          </w:tcPr>
          <w:p w14:paraId="4348016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vMerge w:val="restart"/>
            <w:tcBorders>
              <w:right w:val="single" w:sz="8" w:space="0" w:color="auto"/>
            </w:tcBorders>
            <w:shd w:val="clear" w:color="auto" w:fill="auto"/>
            <w:vAlign w:val="bottom"/>
          </w:tcPr>
          <w:p w14:paraId="43480164"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место</w:t>
            </w:r>
          </w:p>
        </w:tc>
        <w:tc>
          <w:tcPr>
            <w:tcW w:w="51" w:type="pct"/>
            <w:shd w:val="clear" w:color="auto" w:fill="auto"/>
            <w:vAlign w:val="bottom"/>
          </w:tcPr>
          <w:p w14:paraId="4348016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85" w:type="pct"/>
            <w:vMerge w:val="restart"/>
            <w:shd w:val="clear" w:color="auto" w:fill="auto"/>
            <w:vAlign w:val="bottom"/>
          </w:tcPr>
          <w:p w14:paraId="43480166"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объект</w:t>
            </w:r>
          </w:p>
        </w:tc>
        <w:tc>
          <w:tcPr>
            <w:tcW w:w="61" w:type="pct"/>
            <w:tcBorders>
              <w:right w:val="single" w:sz="8" w:space="0" w:color="auto"/>
            </w:tcBorders>
            <w:shd w:val="clear" w:color="auto" w:fill="auto"/>
            <w:vAlign w:val="bottom"/>
          </w:tcPr>
          <w:p w14:paraId="4348016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0" w:type="pct"/>
            <w:shd w:val="clear" w:color="auto" w:fill="auto"/>
            <w:vAlign w:val="bottom"/>
          </w:tcPr>
          <w:p w14:paraId="4348016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14" w:type="pct"/>
            <w:vMerge w:val="restart"/>
            <w:shd w:val="clear" w:color="auto" w:fill="auto"/>
            <w:vAlign w:val="bottom"/>
          </w:tcPr>
          <w:p w14:paraId="43480169"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объект</w:t>
            </w:r>
          </w:p>
        </w:tc>
        <w:tc>
          <w:tcPr>
            <w:tcW w:w="61" w:type="pct"/>
            <w:tcBorders>
              <w:right w:val="single" w:sz="8" w:space="0" w:color="auto"/>
            </w:tcBorders>
            <w:shd w:val="clear" w:color="auto" w:fill="auto"/>
            <w:vAlign w:val="bottom"/>
          </w:tcPr>
          <w:p w14:paraId="4348016A"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2E1DDA" w:rsidRPr="005B0447" w14:paraId="43480182" w14:textId="77777777" w:rsidTr="002E1DDA">
        <w:trPr>
          <w:trHeight w:val="127"/>
        </w:trPr>
        <w:tc>
          <w:tcPr>
            <w:tcW w:w="61" w:type="pct"/>
            <w:tcBorders>
              <w:left w:val="single" w:sz="8" w:space="0" w:color="auto"/>
            </w:tcBorders>
            <w:shd w:val="clear" w:color="auto" w:fill="auto"/>
            <w:vAlign w:val="bottom"/>
          </w:tcPr>
          <w:p w14:paraId="4348016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67" w:type="pct"/>
            <w:vMerge/>
            <w:shd w:val="clear" w:color="auto" w:fill="auto"/>
            <w:vAlign w:val="bottom"/>
          </w:tcPr>
          <w:p w14:paraId="4348016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62" w:type="pct"/>
            <w:tcBorders>
              <w:right w:val="single" w:sz="8" w:space="0" w:color="auto"/>
            </w:tcBorders>
            <w:shd w:val="clear" w:color="auto" w:fill="auto"/>
            <w:vAlign w:val="bottom"/>
          </w:tcPr>
          <w:p w14:paraId="4348016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6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6" w:type="pct"/>
            <w:shd w:val="clear" w:color="auto" w:fill="auto"/>
            <w:vAlign w:val="bottom"/>
          </w:tcPr>
          <w:p w14:paraId="4348017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7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7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77" w:type="pct"/>
            <w:vMerge/>
            <w:shd w:val="clear" w:color="auto" w:fill="auto"/>
            <w:vAlign w:val="bottom"/>
          </w:tcPr>
          <w:p w14:paraId="4348017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7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7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7" w:type="pct"/>
            <w:vMerge/>
            <w:shd w:val="clear" w:color="auto" w:fill="auto"/>
            <w:vAlign w:val="bottom"/>
          </w:tcPr>
          <w:p w14:paraId="4348017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7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7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76" w:type="pct"/>
            <w:vMerge w:val="restart"/>
            <w:shd w:val="clear" w:color="auto" w:fill="auto"/>
            <w:vAlign w:val="bottom"/>
          </w:tcPr>
          <w:p w14:paraId="43480179" w14:textId="77777777" w:rsidR="00FF6B2A" w:rsidRPr="005B0447" w:rsidRDefault="00FF6B2A"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площади</w:t>
            </w:r>
          </w:p>
        </w:tc>
        <w:tc>
          <w:tcPr>
            <w:tcW w:w="71" w:type="pct"/>
            <w:tcBorders>
              <w:right w:val="single" w:sz="8" w:space="0" w:color="auto"/>
            </w:tcBorders>
            <w:shd w:val="clear" w:color="auto" w:fill="auto"/>
            <w:vAlign w:val="bottom"/>
          </w:tcPr>
          <w:p w14:paraId="4348017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vMerge/>
            <w:tcBorders>
              <w:right w:val="single" w:sz="8" w:space="0" w:color="auto"/>
            </w:tcBorders>
            <w:shd w:val="clear" w:color="auto" w:fill="auto"/>
            <w:vAlign w:val="bottom"/>
          </w:tcPr>
          <w:p w14:paraId="4348017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shd w:val="clear" w:color="auto" w:fill="auto"/>
            <w:vAlign w:val="bottom"/>
          </w:tcPr>
          <w:p w14:paraId="4348017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85" w:type="pct"/>
            <w:vMerge/>
            <w:shd w:val="clear" w:color="auto" w:fill="auto"/>
            <w:vAlign w:val="bottom"/>
          </w:tcPr>
          <w:p w14:paraId="4348017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7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0" w:type="pct"/>
            <w:shd w:val="clear" w:color="auto" w:fill="auto"/>
            <w:vAlign w:val="bottom"/>
          </w:tcPr>
          <w:p w14:paraId="4348017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14" w:type="pct"/>
            <w:vMerge/>
            <w:shd w:val="clear" w:color="auto" w:fill="auto"/>
            <w:vAlign w:val="bottom"/>
          </w:tcPr>
          <w:p w14:paraId="4348018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right w:val="single" w:sz="8" w:space="0" w:color="auto"/>
            </w:tcBorders>
            <w:shd w:val="clear" w:color="auto" w:fill="auto"/>
            <w:vAlign w:val="bottom"/>
          </w:tcPr>
          <w:p w14:paraId="43480181"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2E1DDA" w:rsidRPr="005B0447" w14:paraId="43480199" w14:textId="77777777" w:rsidTr="002E1DDA">
        <w:trPr>
          <w:trHeight w:val="120"/>
        </w:trPr>
        <w:tc>
          <w:tcPr>
            <w:tcW w:w="61" w:type="pct"/>
            <w:tcBorders>
              <w:left w:val="single" w:sz="8" w:space="0" w:color="auto"/>
              <w:bottom w:val="single" w:sz="4" w:space="0" w:color="auto"/>
            </w:tcBorders>
            <w:shd w:val="clear" w:color="auto" w:fill="auto"/>
            <w:vAlign w:val="bottom"/>
          </w:tcPr>
          <w:p w14:paraId="4348018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67" w:type="pct"/>
            <w:tcBorders>
              <w:bottom w:val="single" w:sz="4" w:space="0" w:color="auto"/>
            </w:tcBorders>
            <w:shd w:val="clear" w:color="auto" w:fill="auto"/>
            <w:vAlign w:val="bottom"/>
          </w:tcPr>
          <w:p w14:paraId="4348018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162" w:type="pct"/>
            <w:tcBorders>
              <w:bottom w:val="single" w:sz="4" w:space="0" w:color="auto"/>
              <w:right w:val="single" w:sz="8" w:space="0" w:color="auto"/>
            </w:tcBorders>
            <w:shd w:val="clear" w:color="auto" w:fill="auto"/>
            <w:vAlign w:val="bottom"/>
          </w:tcPr>
          <w:p w14:paraId="4348018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bottom w:val="single" w:sz="4" w:space="0" w:color="auto"/>
            </w:tcBorders>
            <w:shd w:val="clear" w:color="auto" w:fill="auto"/>
            <w:vAlign w:val="bottom"/>
          </w:tcPr>
          <w:p w14:paraId="4348018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6" w:type="pct"/>
            <w:tcBorders>
              <w:bottom w:val="single" w:sz="4" w:space="0" w:color="auto"/>
            </w:tcBorders>
            <w:shd w:val="clear" w:color="auto" w:fill="auto"/>
            <w:vAlign w:val="bottom"/>
          </w:tcPr>
          <w:p w14:paraId="4348018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bottom w:val="single" w:sz="4" w:space="0" w:color="auto"/>
              <w:right w:val="single" w:sz="8" w:space="0" w:color="auto"/>
            </w:tcBorders>
            <w:shd w:val="clear" w:color="auto" w:fill="auto"/>
            <w:vAlign w:val="bottom"/>
          </w:tcPr>
          <w:p w14:paraId="4348018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bottom w:val="single" w:sz="4" w:space="0" w:color="auto"/>
            </w:tcBorders>
            <w:shd w:val="clear" w:color="auto" w:fill="auto"/>
            <w:vAlign w:val="bottom"/>
          </w:tcPr>
          <w:p w14:paraId="43480189"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77" w:type="pct"/>
            <w:tcBorders>
              <w:bottom w:val="single" w:sz="4" w:space="0" w:color="auto"/>
            </w:tcBorders>
            <w:shd w:val="clear" w:color="auto" w:fill="auto"/>
            <w:vAlign w:val="bottom"/>
          </w:tcPr>
          <w:p w14:paraId="4348018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bottom w:val="single" w:sz="4" w:space="0" w:color="auto"/>
              <w:right w:val="single" w:sz="8" w:space="0" w:color="auto"/>
            </w:tcBorders>
            <w:shd w:val="clear" w:color="auto" w:fill="auto"/>
            <w:vAlign w:val="bottom"/>
          </w:tcPr>
          <w:p w14:paraId="4348018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bottom w:val="single" w:sz="4" w:space="0" w:color="auto"/>
            </w:tcBorders>
            <w:shd w:val="clear" w:color="auto" w:fill="auto"/>
            <w:vAlign w:val="bottom"/>
          </w:tcPr>
          <w:p w14:paraId="4348018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07" w:type="pct"/>
            <w:tcBorders>
              <w:bottom w:val="single" w:sz="4" w:space="0" w:color="auto"/>
            </w:tcBorders>
            <w:shd w:val="clear" w:color="auto" w:fill="auto"/>
            <w:vAlign w:val="bottom"/>
          </w:tcPr>
          <w:p w14:paraId="4348018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bottom w:val="single" w:sz="4" w:space="0" w:color="auto"/>
              <w:right w:val="single" w:sz="8" w:space="0" w:color="auto"/>
            </w:tcBorders>
            <w:shd w:val="clear" w:color="auto" w:fill="auto"/>
            <w:vAlign w:val="bottom"/>
          </w:tcPr>
          <w:p w14:paraId="4348018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bottom w:val="single" w:sz="4" w:space="0" w:color="auto"/>
            </w:tcBorders>
            <w:shd w:val="clear" w:color="auto" w:fill="auto"/>
            <w:vAlign w:val="bottom"/>
          </w:tcPr>
          <w:p w14:paraId="4348018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76" w:type="pct"/>
            <w:vMerge/>
            <w:tcBorders>
              <w:bottom w:val="single" w:sz="4" w:space="0" w:color="auto"/>
            </w:tcBorders>
            <w:shd w:val="clear" w:color="auto" w:fill="auto"/>
            <w:vAlign w:val="bottom"/>
          </w:tcPr>
          <w:p w14:paraId="4348019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1" w:type="pct"/>
            <w:tcBorders>
              <w:bottom w:val="single" w:sz="4" w:space="0" w:color="auto"/>
              <w:right w:val="single" w:sz="8" w:space="0" w:color="auto"/>
            </w:tcBorders>
            <w:shd w:val="clear" w:color="auto" w:fill="auto"/>
            <w:vAlign w:val="bottom"/>
          </w:tcPr>
          <w:p w14:paraId="4348019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tcBorders>
              <w:bottom w:val="single" w:sz="4" w:space="0" w:color="auto"/>
              <w:right w:val="single" w:sz="8" w:space="0" w:color="auto"/>
            </w:tcBorders>
            <w:shd w:val="clear" w:color="auto" w:fill="auto"/>
            <w:vAlign w:val="bottom"/>
          </w:tcPr>
          <w:p w14:paraId="4348019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bottom w:val="single" w:sz="4" w:space="0" w:color="auto"/>
            </w:tcBorders>
            <w:shd w:val="clear" w:color="auto" w:fill="auto"/>
            <w:vAlign w:val="bottom"/>
          </w:tcPr>
          <w:p w14:paraId="4348019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85" w:type="pct"/>
            <w:tcBorders>
              <w:bottom w:val="single" w:sz="4" w:space="0" w:color="auto"/>
            </w:tcBorders>
            <w:shd w:val="clear" w:color="auto" w:fill="auto"/>
            <w:vAlign w:val="bottom"/>
          </w:tcPr>
          <w:p w14:paraId="4348019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bottom w:val="single" w:sz="4" w:space="0" w:color="auto"/>
              <w:right w:val="single" w:sz="8" w:space="0" w:color="auto"/>
            </w:tcBorders>
            <w:shd w:val="clear" w:color="auto" w:fill="auto"/>
            <w:vAlign w:val="bottom"/>
          </w:tcPr>
          <w:p w14:paraId="4348019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0" w:type="pct"/>
            <w:tcBorders>
              <w:bottom w:val="single" w:sz="4" w:space="0" w:color="auto"/>
            </w:tcBorders>
            <w:shd w:val="clear" w:color="auto" w:fill="auto"/>
            <w:vAlign w:val="bottom"/>
          </w:tcPr>
          <w:p w14:paraId="4348019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14" w:type="pct"/>
            <w:tcBorders>
              <w:bottom w:val="single" w:sz="4" w:space="0" w:color="auto"/>
            </w:tcBorders>
            <w:shd w:val="clear" w:color="auto" w:fill="auto"/>
            <w:vAlign w:val="bottom"/>
          </w:tcPr>
          <w:p w14:paraId="4348019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1" w:type="pct"/>
            <w:tcBorders>
              <w:bottom w:val="single" w:sz="4" w:space="0" w:color="auto"/>
              <w:right w:val="single" w:sz="8" w:space="0" w:color="auto"/>
            </w:tcBorders>
            <w:shd w:val="clear" w:color="auto" w:fill="auto"/>
            <w:vAlign w:val="bottom"/>
          </w:tcPr>
          <w:p w14:paraId="43480198"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2E1DDA" w:rsidRPr="005B0447" w14:paraId="434801AA" w14:textId="77777777" w:rsidTr="002E1DDA">
        <w:trPr>
          <w:trHeight w:val="220"/>
        </w:trPr>
        <w:tc>
          <w:tcPr>
            <w:tcW w:w="627" w:type="pct"/>
            <w:gridSpan w:val="2"/>
            <w:tcBorders>
              <w:top w:val="single" w:sz="4" w:space="0" w:color="auto"/>
              <w:left w:val="single" w:sz="8" w:space="0" w:color="auto"/>
              <w:bottom w:val="single" w:sz="4" w:space="0" w:color="auto"/>
            </w:tcBorders>
            <w:shd w:val="clear" w:color="auto" w:fill="auto"/>
            <w:vAlign w:val="bottom"/>
          </w:tcPr>
          <w:p w14:paraId="4348019A" w14:textId="77777777" w:rsidR="00FF6B2A" w:rsidRPr="005B0447" w:rsidRDefault="00FF6B2A" w:rsidP="00B35AC7">
            <w:pPr>
              <w:spacing w:line="276" w:lineRule="auto"/>
              <w:ind w:left="4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1</w:t>
            </w:r>
          </w:p>
        </w:tc>
        <w:tc>
          <w:tcPr>
            <w:tcW w:w="162" w:type="pct"/>
            <w:tcBorders>
              <w:top w:val="single" w:sz="4" w:space="0" w:color="auto"/>
              <w:bottom w:val="single" w:sz="4" w:space="0" w:color="auto"/>
              <w:right w:val="single" w:sz="8" w:space="0" w:color="auto"/>
            </w:tcBorders>
            <w:shd w:val="clear" w:color="auto" w:fill="auto"/>
            <w:vAlign w:val="bottom"/>
          </w:tcPr>
          <w:p w14:paraId="4348019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57" w:type="pct"/>
            <w:gridSpan w:val="2"/>
            <w:tcBorders>
              <w:top w:val="single" w:sz="4" w:space="0" w:color="auto"/>
              <w:bottom w:val="single" w:sz="4" w:space="0" w:color="auto"/>
            </w:tcBorders>
            <w:shd w:val="clear" w:color="auto" w:fill="auto"/>
            <w:vAlign w:val="bottom"/>
          </w:tcPr>
          <w:p w14:paraId="4348019C"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2</w:t>
            </w:r>
          </w:p>
        </w:tc>
        <w:tc>
          <w:tcPr>
            <w:tcW w:w="61" w:type="pct"/>
            <w:tcBorders>
              <w:top w:val="single" w:sz="4" w:space="0" w:color="auto"/>
              <w:bottom w:val="single" w:sz="4" w:space="0" w:color="auto"/>
              <w:right w:val="single" w:sz="8" w:space="0" w:color="auto"/>
            </w:tcBorders>
            <w:shd w:val="clear" w:color="auto" w:fill="auto"/>
            <w:vAlign w:val="bottom"/>
          </w:tcPr>
          <w:p w14:paraId="4348019D"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27" w:type="pct"/>
            <w:gridSpan w:val="2"/>
            <w:tcBorders>
              <w:top w:val="single" w:sz="4" w:space="0" w:color="auto"/>
              <w:bottom w:val="single" w:sz="4" w:space="0" w:color="auto"/>
            </w:tcBorders>
            <w:shd w:val="clear" w:color="auto" w:fill="auto"/>
            <w:vAlign w:val="bottom"/>
          </w:tcPr>
          <w:p w14:paraId="4348019E" w14:textId="77777777" w:rsidR="00FF6B2A" w:rsidRPr="005B0447" w:rsidRDefault="00FF6B2A" w:rsidP="00B35AC7">
            <w:pPr>
              <w:spacing w:line="276" w:lineRule="auto"/>
              <w:ind w:left="4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3</w:t>
            </w:r>
          </w:p>
        </w:tc>
        <w:tc>
          <w:tcPr>
            <w:tcW w:w="61" w:type="pct"/>
            <w:tcBorders>
              <w:top w:val="single" w:sz="4" w:space="0" w:color="auto"/>
              <w:bottom w:val="single" w:sz="4" w:space="0" w:color="auto"/>
              <w:right w:val="single" w:sz="8" w:space="0" w:color="auto"/>
            </w:tcBorders>
            <w:shd w:val="clear" w:color="auto" w:fill="auto"/>
            <w:vAlign w:val="bottom"/>
          </w:tcPr>
          <w:p w14:paraId="4348019F"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58" w:type="pct"/>
            <w:gridSpan w:val="2"/>
            <w:tcBorders>
              <w:top w:val="single" w:sz="4" w:space="0" w:color="auto"/>
              <w:bottom w:val="single" w:sz="4" w:space="0" w:color="auto"/>
            </w:tcBorders>
            <w:shd w:val="clear" w:color="auto" w:fill="auto"/>
            <w:vAlign w:val="bottom"/>
          </w:tcPr>
          <w:p w14:paraId="434801A0"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4</w:t>
            </w:r>
          </w:p>
        </w:tc>
        <w:tc>
          <w:tcPr>
            <w:tcW w:w="61" w:type="pct"/>
            <w:tcBorders>
              <w:top w:val="single" w:sz="4" w:space="0" w:color="auto"/>
              <w:bottom w:val="single" w:sz="4" w:space="0" w:color="auto"/>
              <w:right w:val="single" w:sz="8" w:space="0" w:color="auto"/>
            </w:tcBorders>
            <w:shd w:val="clear" w:color="auto" w:fill="auto"/>
            <w:vAlign w:val="bottom"/>
          </w:tcPr>
          <w:p w14:paraId="434801A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top w:val="single" w:sz="4" w:space="0" w:color="auto"/>
              <w:bottom w:val="single" w:sz="4" w:space="0" w:color="auto"/>
            </w:tcBorders>
            <w:shd w:val="clear" w:color="auto" w:fill="auto"/>
            <w:vAlign w:val="bottom"/>
          </w:tcPr>
          <w:p w14:paraId="434801A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76" w:type="pct"/>
            <w:tcBorders>
              <w:top w:val="single" w:sz="4" w:space="0" w:color="auto"/>
              <w:bottom w:val="single" w:sz="4" w:space="0" w:color="auto"/>
            </w:tcBorders>
            <w:shd w:val="clear" w:color="auto" w:fill="auto"/>
            <w:vAlign w:val="bottom"/>
          </w:tcPr>
          <w:p w14:paraId="434801A3"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5</w:t>
            </w:r>
          </w:p>
        </w:tc>
        <w:tc>
          <w:tcPr>
            <w:tcW w:w="71" w:type="pct"/>
            <w:tcBorders>
              <w:top w:val="single" w:sz="4" w:space="0" w:color="auto"/>
              <w:bottom w:val="single" w:sz="4" w:space="0" w:color="auto"/>
              <w:right w:val="single" w:sz="8" w:space="0" w:color="auto"/>
            </w:tcBorders>
            <w:shd w:val="clear" w:color="auto" w:fill="auto"/>
            <w:vAlign w:val="bottom"/>
          </w:tcPr>
          <w:p w14:paraId="434801A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tcBorders>
              <w:top w:val="single" w:sz="4" w:space="0" w:color="auto"/>
              <w:bottom w:val="single" w:sz="4" w:space="0" w:color="auto"/>
              <w:right w:val="single" w:sz="8" w:space="0" w:color="auto"/>
            </w:tcBorders>
            <w:shd w:val="clear" w:color="auto" w:fill="auto"/>
            <w:vAlign w:val="bottom"/>
          </w:tcPr>
          <w:p w14:paraId="434801A5"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6</w:t>
            </w:r>
          </w:p>
        </w:tc>
        <w:tc>
          <w:tcPr>
            <w:tcW w:w="435" w:type="pct"/>
            <w:gridSpan w:val="2"/>
            <w:tcBorders>
              <w:top w:val="single" w:sz="4" w:space="0" w:color="auto"/>
              <w:bottom w:val="single" w:sz="4" w:space="0" w:color="auto"/>
            </w:tcBorders>
            <w:shd w:val="clear" w:color="auto" w:fill="auto"/>
            <w:vAlign w:val="bottom"/>
          </w:tcPr>
          <w:p w14:paraId="434801A6"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7</w:t>
            </w:r>
          </w:p>
        </w:tc>
        <w:tc>
          <w:tcPr>
            <w:tcW w:w="61" w:type="pct"/>
            <w:tcBorders>
              <w:top w:val="single" w:sz="4" w:space="0" w:color="auto"/>
              <w:bottom w:val="single" w:sz="4" w:space="0" w:color="auto"/>
              <w:right w:val="single" w:sz="8" w:space="0" w:color="auto"/>
            </w:tcBorders>
            <w:shd w:val="clear" w:color="auto" w:fill="auto"/>
            <w:vAlign w:val="bottom"/>
          </w:tcPr>
          <w:p w14:paraId="434801A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54" w:type="pct"/>
            <w:gridSpan w:val="2"/>
            <w:tcBorders>
              <w:top w:val="single" w:sz="4" w:space="0" w:color="auto"/>
              <w:bottom w:val="single" w:sz="4" w:space="0" w:color="auto"/>
            </w:tcBorders>
            <w:shd w:val="clear" w:color="auto" w:fill="auto"/>
            <w:vAlign w:val="bottom"/>
          </w:tcPr>
          <w:p w14:paraId="434801A8"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8</w:t>
            </w:r>
          </w:p>
        </w:tc>
        <w:tc>
          <w:tcPr>
            <w:tcW w:w="61" w:type="pct"/>
            <w:tcBorders>
              <w:top w:val="single" w:sz="4" w:space="0" w:color="auto"/>
              <w:bottom w:val="single" w:sz="4" w:space="0" w:color="auto"/>
              <w:right w:val="single" w:sz="8" w:space="0" w:color="auto"/>
            </w:tcBorders>
            <w:shd w:val="clear" w:color="auto" w:fill="auto"/>
            <w:vAlign w:val="bottom"/>
          </w:tcPr>
          <w:p w14:paraId="434801A9"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FF6B2A" w:rsidRPr="005B0447" w14:paraId="434801BB" w14:textId="77777777" w:rsidTr="002E1DDA">
        <w:trPr>
          <w:trHeight w:val="220"/>
        </w:trPr>
        <w:tc>
          <w:tcPr>
            <w:tcW w:w="61" w:type="pct"/>
            <w:tcBorders>
              <w:top w:val="single" w:sz="4" w:space="0" w:color="auto"/>
              <w:left w:val="single" w:sz="8" w:space="0" w:color="auto"/>
              <w:bottom w:val="single" w:sz="4" w:space="0" w:color="auto"/>
            </w:tcBorders>
            <w:shd w:val="clear" w:color="auto" w:fill="auto"/>
            <w:vAlign w:val="bottom"/>
          </w:tcPr>
          <w:p w14:paraId="434801AB"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29" w:type="pct"/>
            <w:gridSpan w:val="2"/>
            <w:tcBorders>
              <w:top w:val="single" w:sz="4" w:space="0" w:color="auto"/>
              <w:bottom w:val="single" w:sz="4" w:space="0" w:color="auto"/>
              <w:right w:val="single" w:sz="8" w:space="0" w:color="auto"/>
            </w:tcBorders>
            <w:shd w:val="clear" w:color="auto" w:fill="auto"/>
            <w:vAlign w:val="bottom"/>
          </w:tcPr>
          <w:p w14:paraId="434801AC" w14:textId="77777777" w:rsidR="00FF6B2A" w:rsidRPr="005B0447" w:rsidRDefault="00FF6B2A" w:rsidP="00B35AC7">
            <w:pPr>
              <w:spacing w:line="276" w:lineRule="auto"/>
              <w:ind w:right="10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Химки</w:t>
            </w:r>
          </w:p>
        </w:tc>
        <w:tc>
          <w:tcPr>
            <w:tcW w:w="557" w:type="pct"/>
            <w:gridSpan w:val="2"/>
            <w:tcBorders>
              <w:top w:val="single" w:sz="4" w:space="0" w:color="auto"/>
              <w:bottom w:val="single" w:sz="4" w:space="0" w:color="auto"/>
            </w:tcBorders>
            <w:shd w:val="clear" w:color="auto" w:fill="auto"/>
            <w:vAlign w:val="bottom"/>
          </w:tcPr>
          <w:p w14:paraId="434801AD"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3,5</w:t>
            </w:r>
          </w:p>
        </w:tc>
        <w:tc>
          <w:tcPr>
            <w:tcW w:w="61" w:type="pct"/>
            <w:tcBorders>
              <w:top w:val="single" w:sz="4" w:space="0" w:color="auto"/>
              <w:bottom w:val="single" w:sz="4" w:space="0" w:color="auto"/>
              <w:right w:val="single" w:sz="8" w:space="0" w:color="auto"/>
            </w:tcBorders>
            <w:shd w:val="clear" w:color="auto" w:fill="auto"/>
            <w:vAlign w:val="bottom"/>
          </w:tcPr>
          <w:p w14:paraId="434801A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27" w:type="pct"/>
            <w:gridSpan w:val="2"/>
            <w:tcBorders>
              <w:top w:val="single" w:sz="4" w:space="0" w:color="auto"/>
              <w:bottom w:val="single" w:sz="4" w:space="0" w:color="auto"/>
            </w:tcBorders>
            <w:shd w:val="clear" w:color="auto" w:fill="auto"/>
            <w:vAlign w:val="bottom"/>
          </w:tcPr>
          <w:p w14:paraId="434801AF"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865</w:t>
            </w:r>
          </w:p>
        </w:tc>
        <w:tc>
          <w:tcPr>
            <w:tcW w:w="61" w:type="pct"/>
            <w:tcBorders>
              <w:top w:val="single" w:sz="4" w:space="0" w:color="auto"/>
              <w:bottom w:val="single" w:sz="4" w:space="0" w:color="auto"/>
              <w:right w:val="single" w:sz="8" w:space="0" w:color="auto"/>
            </w:tcBorders>
            <w:shd w:val="clear" w:color="auto" w:fill="auto"/>
            <w:vAlign w:val="bottom"/>
          </w:tcPr>
          <w:p w14:paraId="434801B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58" w:type="pct"/>
            <w:gridSpan w:val="2"/>
            <w:tcBorders>
              <w:top w:val="single" w:sz="4" w:space="0" w:color="auto"/>
              <w:bottom w:val="single" w:sz="4" w:space="0" w:color="auto"/>
            </w:tcBorders>
            <w:shd w:val="clear" w:color="auto" w:fill="auto"/>
            <w:vAlign w:val="bottom"/>
          </w:tcPr>
          <w:p w14:paraId="434801B1"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420</w:t>
            </w:r>
          </w:p>
        </w:tc>
        <w:tc>
          <w:tcPr>
            <w:tcW w:w="61" w:type="pct"/>
            <w:tcBorders>
              <w:top w:val="single" w:sz="4" w:space="0" w:color="auto"/>
              <w:bottom w:val="single" w:sz="4" w:space="0" w:color="auto"/>
              <w:right w:val="single" w:sz="8" w:space="0" w:color="auto"/>
            </w:tcBorders>
            <w:shd w:val="clear" w:color="auto" w:fill="auto"/>
            <w:vAlign w:val="bottom"/>
          </w:tcPr>
          <w:p w14:paraId="434801B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1" w:type="pct"/>
            <w:tcBorders>
              <w:top w:val="single" w:sz="4" w:space="0" w:color="auto"/>
              <w:bottom w:val="single" w:sz="4" w:space="0" w:color="auto"/>
            </w:tcBorders>
            <w:shd w:val="clear" w:color="auto" w:fill="auto"/>
            <w:vAlign w:val="bottom"/>
          </w:tcPr>
          <w:p w14:paraId="434801B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476" w:type="pct"/>
            <w:tcBorders>
              <w:top w:val="single" w:sz="4" w:space="0" w:color="auto"/>
              <w:bottom w:val="single" w:sz="4" w:space="0" w:color="auto"/>
            </w:tcBorders>
            <w:shd w:val="clear" w:color="auto" w:fill="auto"/>
            <w:vAlign w:val="bottom"/>
          </w:tcPr>
          <w:p w14:paraId="434801B4" w14:textId="77777777" w:rsidR="00FF6B2A" w:rsidRPr="005B0447" w:rsidRDefault="00FF6B2A" w:rsidP="00B35AC7">
            <w:pPr>
              <w:spacing w:line="276" w:lineRule="auto"/>
              <w:contextualSpacing/>
              <w:jc w:val="center"/>
              <w:rPr>
                <w:rFonts w:ascii="Times New Roman" w:eastAsia="Times New Roman" w:hAnsi="Times New Roman"/>
                <w:w w:val="98"/>
                <w:sz w:val="20"/>
                <w:szCs w:val="20"/>
              </w:rPr>
            </w:pPr>
            <w:r w:rsidRPr="005B0447">
              <w:rPr>
                <w:rFonts w:ascii="Times New Roman" w:eastAsia="Times New Roman" w:hAnsi="Times New Roman"/>
                <w:w w:val="98"/>
                <w:sz w:val="20"/>
                <w:szCs w:val="20"/>
              </w:rPr>
              <w:t>1076,8</w:t>
            </w:r>
          </w:p>
        </w:tc>
        <w:tc>
          <w:tcPr>
            <w:tcW w:w="71" w:type="pct"/>
            <w:tcBorders>
              <w:top w:val="single" w:sz="4" w:space="0" w:color="auto"/>
              <w:bottom w:val="single" w:sz="4" w:space="0" w:color="auto"/>
              <w:right w:val="single" w:sz="8" w:space="0" w:color="auto"/>
            </w:tcBorders>
            <w:shd w:val="clear" w:color="auto" w:fill="auto"/>
            <w:vAlign w:val="bottom"/>
          </w:tcPr>
          <w:p w14:paraId="434801B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tcBorders>
              <w:top w:val="single" w:sz="4" w:space="0" w:color="auto"/>
              <w:bottom w:val="single" w:sz="4" w:space="0" w:color="auto"/>
              <w:right w:val="single" w:sz="8" w:space="0" w:color="auto"/>
            </w:tcBorders>
            <w:shd w:val="clear" w:color="auto" w:fill="auto"/>
            <w:vAlign w:val="bottom"/>
          </w:tcPr>
          <w:p w14:paraId="434801B6"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60</w:t>
            </w:r>
          </w:p>
        </w:tc>
        <w:tc>
          <w:tcPr>
            <w:tcW w:w="435" w:type="pct"/>
            <w:gridSpan w:val="2"/>
            <w:tcBorders>
              <w:top w:val="single" w:sz="4" w:space="0" w:color="auto"/>
              <w:bottom w:val="single" w:sz="4" w:space="0" w:color="auto"/>
            </w:tcBorders>
            <w:shd w:val="clear" w:color="auto" w:fill="auto"/>
            <w:vAlign w:val="bottom"/>
          </w:tcPr>
          <w:p w14:paraId="434801B7"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1</w:t>
            </w:r>
          </w:p>
        </w:tc>
        <w:tc>
          <w:tcPr>
            <w:tcW w:w="61" w:type="pct"/>
            <w:tcBorders>
              <w:top w:val="single" w:sz="4" w:space="0" w:color="auto"/>
              <w:bottom w:val="single" w:sz="4" w:space="0" w:color="auto"/>
              <w:right w:val="single" w:sz="8" w:space="0" w:color="auto"/>
            </w:tcBorders>
            <w:shd w:val="clear" w:color="auto" w:fill="auto"/>
            <w:vAlign w:val="bottom"/>
          </w:tcPr>
          <w:p w14:paraId="434801B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54" w:type="pct"/>
            <w:gridSpan w:val="2"/>
            <w:tcBorders>
              <w:top w:val="single" w:sz="4" w:space="0" w:color="auto"/>
              <w:bottom w:val="single" w:sz="4" w:space="0" w:color="auto"/>
            </w:tcBorders>
            <w:shd w:val="clear" w:color="auto" w:fill="auto"/>
            <w:vAlign w:val="bottom"/>
          </w:tcPr>
          <w:p w14:paraId="434801B9"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1</w:t>
            </w:r>
          </w:p>
        </w:tc>
        <w:tc>
          <w:tcPr>
            <w:tcW w:w="61" w:type="pct"/>
            <w:tcBorders>
              <w:top w:val="single" w:sz="4" w:space="0" w:color="auto"/>
              <w:bottom w:val="single" w:sz="4" w:space="0" w:color="auto"/>
              <w:right w:val="single" w:sz="8" w:space="0" w:color="auto"/>
            </w:tcBorders>
            <w:shd w:val="clear" w:color="auto" w:fill="auto"/>
            <w:vAlign w:val="bottom"/>
          </w:tcPr>
          <w:p w14:paraId="434801BA"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FF6B2A" w:rsidRPr="005B0447" w14:paraId="434801CD" w14:textId="77777777" w:rsidTr="002E1DDA">
        <w:trPr>
          <w:trHeight w:val="203"/>
        </w:trPr>
        <w:tc>
          <w:tcPr>
            <w:tcW w:w="61" w:type="pct"/>
            <w:tcBorders>
              <w:top w:val="single" w:sz="4" w:space="0" w:color="auto"/>
              <w:left w:val="single" w:sz="8" w:space="0" w:color="auto"/>
              <w:bottom w:val="single" w:sz="4" w:space="0" w:color="auto"/>
            </w:tcBorders>
            <w:shd w:val="clear" w:color="auto" w:fill="auto"/>
            <w:vAlign w:val="bottom"/>
          </w:tcPr>
          <w:p w14:paraId="434801BC"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29" w:type="pct"/>
            <w:gridSpan w:val="2"/>
            <w:tcBorders>
              <w:top w:val="single" w:sz="4" w:space="0" w:color="auto"/>
              <w:bottom w:val="single" w:sz="4" w:space="0" w:color="auto"/>
              <w:right w:val="single" w:sz="8" w:space="0" w:color="auto"/>
            </w:tcBorders>
            <w:shd w:val="clear" w:color="auto" w:fill="auto"/>
            <w:vAlign w:val="bottom"/>
          </w:tcPr>
          <w:p w14:paraId="434801BD" w14:textId="77777777" w:rsidR="00FF6B2A" w:rsidRPr="005B0447" w:rsidRDefault="00FF6B2A" w:rsidP="00B35AC7">
            <w:pPr>
              <w:spacing w:line="276" w:lineRule="auto"/>
              <w:ind w:right="10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Центральны</w:t>
            </w:r>
            <w:r w:rsidR="006D71D0" w:rsidRPr="005B0447">
              <w:rPr>
                <w:rFonts w:ascii="Times New Roman" w:eastAsia="Times New Roman" w:hAnsi="Times New Roman"/>
                <w:sz w:val="20"/>
                <w:szCs w:val="20"/>
              </w:rPr>
              <w:t>й</w:t>
            </w:r>
          </w:p>
        </w:tc>
        <w:tc>
          <w:tcPr>
            <w:tcW w:w="51" w:type="pct"/>
            <w:tcBorders>
              <w:top w:val="single" w:sz="4" w:space="0" w:color="auto"/>
              <w:bottom w:val="single" w:sz="4" w:space="0" w:color="auto"/>
            </w:tcBorders>
            <w:shd w:val="clear" w:color="auto" w:fill="auto"/>
            <w:vAlign w:val="bottom"/>
          </w:tcPr>
          <w:p w14:paraId="434801B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06" w:type="pct"/>
            <w:tcBorders>
              <w:top w:val="single" w:sz="4" w:space="0" w:color="auto"/>
              <w:bottom w:val="single" w:sz="4" w:space="0" w:color="auto"/>
            </w:tcBorders>
            <w:shd w:val="clear" w:color="auto" w:fill="auto"/>
            <w:vAlign w:val="bottom"/>
          </w:tcPr>
          <w:p w14:paraId="434801BF" w14:textId="77777777" w:rsidR="00FF6B2A" w:rsidRPr="005B0447" w:rsidRDefault="006D71D0" w:rsidP="00B35AC7">
            <w:pPr>
              <w:spacing w:line="276" w:lineRule="auto"/>
              <w:contextualSpacing/>
              <w:rPr>
                <w:rFonts w:ascii="Times New Roman" w:eastAsia="Times New Roman" w:hAnsi="Times New Roman"/>
                <w:sz w:val="20"/>
                <w:szCs w:val="20"/>
              </w:rPr>
            </w:pPr>
            <w:r w:rsidRPr="005B0447">
              <w:rPr>
                <w:rFonts w:ascii="Times New Roman" w:eastAsia="Times New Roman" w:hAnsi="Times New Roman"/>
                <w:sz w:val="20"/>
                <w:szCs w:val="20"/>
              </w:rPr>
              <w:t>2,4</w:t>
            </w:r>
          </w:p>
        </w:tc>
        <w:tc>
          <w:tcPr>
            <w:tcW w:w="61" w:type="pct"/>
            <w:tcBorders>
              <w:top w:val="single" w:sz="4" w:space="0" w:color="auto"/>
              <w:bottom w:val="single" w:sz="4" w:space="0" w:color="auto"/>
              <w:right w:val="single" w:sz="8" w:space="0" w:color="auto"/>
            </w:tcBorders>
            <w:shd w:val="clear" w:color="auto" w:fill="auto"/>
            <w:vAlign w:val="bottom"/>
          </w:tcPr>
          <w:p w14:paraId="434801C0"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27" w:type="pct"/>
            <w:gridSpan w:val="2"/>
            <w:tcBorders>
              <w:top w:val="single" w:sz="4" w:space="0" w:color="auto"/>
              <w:bottom w:val="single" w:sz="4" w:space="0" w:color="auto"/>
            </w:tcBorders>
            <w:shd w:val="clear" w:color="auto" w:fill="auto"/>
            <w:vAlign w:val="bottom"/>
          </w:tcPr>
          <w:p w14:paraId="434801C1"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285</w:t>
            </w:r>
          </w:p>
        </w:tc>
        <w:tc>
          <w:tcPr>
            <w:tcW w:w="61" w:type="pct"/>
            <w:tcBorders>
              <w:top w:val="single" w:sz="4" w:space="0" w:color="auto"/>
              <w:bottom w:val="single" w:sz="4" w:space="0" w:color="auto"/>
              <w:right w:val="single" w:sz="8" w:space="0" w:color="auto"/>
            </w:tcBorders>
            <w:shd w:val="clear" w:color="auto" w:fill="auto"/>
            <w:vAlign w:val="bottom"/>
          </w:tcPr>
          <w:p w14:paraId="434801C2"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58" w:type="pct"/>
            <w:gridSpan w:val="2"/>
            <w:tcBorders>
              <w:top w:val="single" w:sz="4" w:space="0" w:color="auto"/>
              <w:bottom w:val="single" w:sz="4" w:space="0" w:color="auto"/>
            </w:tcBorders>
            <w:shd w:val="clear" w:color="auto" w:fill="auto"/>
            <w:vAlign w:val="bottom"/>
          </w:tcPr>
          <w:p w14:paraId="434801C3" w14:textId="77777777" w:rsidR="00FF6B2A" w:rsidRPr="005B0447" w:rsidRDefault="00FF6B2A" w:rsidP="00B35AC7">
            <w:pPr>
              <w:spacing w:line="276" w:lineRule="auto"/>
              <w:ind w:left="20"/>
              <w:contextualSpacing/>
              <w:jc w:val="center"/>
              <w:rPr>
                <w:rFonts w:ascii="Times New Roman" w:eastAsia="Times New Roman" w:hAnsi="Times New Roman"/>
                <w:w w:val="89"/>
                <w:sz w:val="20"/>
                <w:szCs w:val="20"/>
              </w:rPr>
            </w:pPr>
            <w:r w:rsidRPr="005B0447">
              <w:rPr>
                <w:rFonts w:ascii="Times New Roman" w:eastAsia="Times New Roman" w:hAnsi="Times New Roman"/>
                <w:w w:val="89"/>
                <w:sz w:val="20"/>
                <w:szCs w:val="20"/>
              </w:rPr>
              <w:t>-</w:t>
            </w:r>
          </w:p>
        </w:tc>
        <w:tc>
          <w:tcPr>
            <w:tcW w:w="61" w:type="pct"/>
            <w:tcBorders>
              <w:top w:val="single" w:sz="4" w:space="0" w:color="auto"/>
              <w:bottom w:val="single" w:sz="4" w:space="0" w:color="auto"/>
              <w:right w:val="single" w:sz="8" w:space="0" w:color="auto"/>
            </w:tcBorders>
            <w:shd w:val="clear" w:color="auto" w:fill="auto"/>
            <w:vAlign w:val="bottom"/>
          </w:tcPr>
          <w:p w14:paraId="434801C4"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26" w:type="pct"/>
            <w:gridSpan w:val="2"/>
            <w:tcBorders>
              <w:top w:val="single" w:sz="4" w:space="0" w:color="auto"/>
              <w:bottom w:val="single" w:sz="4" w:space="0" w:color="auto"/>
            </w:tcBorders>
            <w:shd w:val="clear" w:color="auto" w:fill="auto"/>
            <w:vAlign w:val="bottom"/>
          </w:tcPr>
          <w:p w14:paraId="434801C5" w14:textId="77777777" w:rsidR="00FF6B2A" w:rsidRPr="005B0447" w:rsidRDefault="00FF6B2A" w:rsidP="00B35AC7">
            <w:pPr>
              <w:spacing w:line="276" w:lineRule="auto"/>
              <w:ind w:left="4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904,0</w:t>
            </w:r>
          </w:p>
        </w:tc>
        <w:tc>
          <w:tcPr>
            <w:tcW w:w="71" w:type="pct"/>
            <w:tcBorders>
              <w:top w:val="single" w:sz="4" w:space="0" w:color="auto"/>
              <w:bottom w:val="single" w:sz="4" w:space="0" w:color="auto"/>
              <w:right w:val="single" w:sz="8" w:space="0" w:color="auto"/>
            </w:tcBorders>
            <w:shd w:val="clear" w:color="auto" w:fill="auto"/>
            <w:vAlign w:val="bottom"/>
          </w:tcPr>
          <w:p w14:paraId="434801C6"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tcBorders>
              <w:top w:val="single" w:sz="4" w:space="0" w:color="auto"/>
              <w:bottom w:val="single" w:sz="4" w:space="0" w:color="auto"/>
              <w:right w:val="single" w:sz="8" w:space="0" w:color="auto"/>
            </w:tcBorders>
            <w:shd w:val="clear" w:color="auto" w:fill="auto"/>
            <w:vAlign w:val="bottom"/>
          </w:tcPr>
          <w:p w14:paraId="434801C7" w14:textId="77777777" w:rsidR="00FF6B2A" w:rsidRPr="005B0447" w:rsidRDefault="00FF6B2A" w:rsidP="00B35AC7">
            <w:pPr>
              <w:spacing w:line="276" w:lineRule="auto"/>
              <w:contextualSpacing/>
              <w:jc w:val="center"/>
              <w:rPr>
                <w:rFonts w:ascii="Times New Roman" w:eastAsia="Times New Roman" w:hAnsi="Times New Roman"/>
                <w:w w:val="89"/>
                <w:sz w:val="20"/>
                <w:szCs w:val="20"/>
              </w:rPr>
            </w:pPr>
            <w:r w:rsidRPr="005B0447">
              <w:rPr>
                <w:rFonts w:ascii="Times New Roman" w:eastAsia="Times New Roman" w:hAnsi="Times New Roman"/>
                <w:w w:val="89"/>
                <w:sz w:val="20"/>
                <w:szCs w:val="20"/>
              </w:rPr>
              <w:t>-</w:t>
            </w:r>
          </w:p>
        </w:tc>
        <w:tc>
          <w:tcPr>
            <w:tcW w:w="51" w:type="pct"/>
            <w:tcBorders>
              <w:top w:val="single" w:sz="4" w:space="0" w:color="auto"/>
              <w:bottom w:val="single" w:sz="4" w:space="0" w:color="auto"/>
            </w:tcBorders>
            <w:shd w:val="clear" w:color="auto" w:fill="auto"/>
            <w:vAlign w:val="bottom"/>
          </w:tcPr>
          <w:p w14:paraId="434801C8"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85" w:type="pct"/>
            <w:tcBorders>
              <w:top w:val="single" w:sz="4" w:space="0" w:color="auto"/>
              <w:bottom w:val="single" w:sz="4" w:space="0" w:color="auto"/>
            </w:tcBorders>
            <w:shd w:val="clear" w:color="auto" w:fill="auto"/>
            <w:vAlign w:val="bottom"/>
          </w:tcPr>
          <w:p w14:paraId="434801C9" w14:textId="77777777" w:rsidR="00FF6B2A" w:rsidRPr="005B0447" w:rsidRDefault="006D71D0" w:rsidP="00B35AC7">
            <w:pPr>
              <w:spacing w:line="276" w:lineRule="auto"/>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w:t>
            </w:r>
          </w:p>
        </w:tc>
        <w:tc>
          <w:tcPr>
            <w:tcW w:w="61" w:type="pct"/>
            <w:tcBorders>
              <w:top w:val="single" w:sz="4" w:space="0" w:color="auto"/>
              <w:bottom w:val="single" w:sz="4" w:space="0" w:color="auto"/>
              <w:right w:val="single" w:sz="8" w:space="0" w:color="auto"/>
            </w:tcBorders>
            <w:shd w:val="clear" w:color="auto" w:fill="auto"/>
            <w:vAlign w:val="bottom"/>
          </w:tcPr>
          <w:p w14:paraId="434801C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54" w:type="pct"/>
            <w:gridSpan w:val="2"/>
            <w:tcBorders>
              <w:top w:val="single" w:sz="4" w:space="0" w:color="auto"/>
              <w:bottom w:val="single" w:sz="4" w:space="0" w:color="auto"/>
            </w:tcBorders>
            <w:shd w:val="clear" w:color="auto" w:fill="auto"/>
            <w:vAlign w:val="bottom"/>
          </w:tcPr>
          <w:p w14:paraId="434801CB" w14:textId="77777777" w:rsidR="00FF6B2A" w:rsidRPr="005B0447" w:rsidRDefault="00FF6B2A" w:rsidP="00B35AC7">
            <w:pPr>
              <w:spacing w:line="276" w:lineRule="auto"/>
              <w:ind w:left="20"/>
              <w:contextualSpacing/>
              <w:jc w:val="center"/>
              <w:rPr>
                <w:rFonts w:ascii="Times New Roman" w:eastAsia="Times New Roman" w:hAnsi="Times New Roman"/>
                <w:w w:val="89"/>
                <w:sz w:val="20"/>
                <w:szCs w:val="20"/>
              </w:rPr>
            </w:pPr>
            <w:r w:rsidRPr="005B0447">
              <w:rPr>
                <w:rFonts w:ascii="Times New Roman" w:eastAsia="Times New Roman" w:hAnsi="Times New Roman"/>
                <w:w w:val="89"/>
                <w:sz w:val="20"/>
                <w:szCs w:val="20"/>
              </w:rPr>
              <w:t>-</w:t>
            </w:r>
          </w:p>
        </w:tc>
        <w:tc>
          <w:tcPr>
            <w:tcW w:w="61" w:type="pct"/>
            <w:tcBorders>
              <w:top w:val="single" w:sz="4" w:space="0" w:color="auto"/>
              <w:bottom w:val="single" w:sz="4" w:space="0" w:color="auto"/>
              <w:right w:val="single" w:sz="8" w:space="0" w:color="auto"/>
            </w:tcBorders>
            <w:shd w:val="clear" w:color="auto" w:fill="auto"/>
            <w:vAlign w:val="bottom"/>
          </w:tcPr>
          <w:p w14:paraId="434801CC"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FF6B2A" w:rsidRPr="005B0447" w14:paraId="434801DD" w14:textId="77777777" w:rsidTr="002E1DDA">
        <w:trPr>
          <w:trHeight w:val="220"/>
        </w:trPr>
        <w:tc>
          <w:tcPr>
            <w:tcW w:w="61" w:type="pct"/>
            <w:tcBorders>
              <w:top w:val="single" w:sz="4" w:space="0" w:color="auto"/>
              <w:left w:val="single" w:sz="8" w:space="0" w:color="auto"/>
              <w:bottom w:val="single" w:sz="8" w:space="0" w:color="auto"/>
            </w:tcBorders>
            <w:shd w:val="clear" w:color="auto" w:fill="auto"/>
            <w:vAlign w:val="bottom"/>
          </w:tcPr>
          <w:p w14:paraId="434801C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29" w:type="pct"/>
            <w:gridSpan w:val="2"/>
            <w:tcBorders>
              <w:top w:val="single" w:sz="4" w:space="0" w:color="auto"/>
              <w:bottom w:val="single" w:sz="8" w:space="0" w:color="auto"/>
              <w:right w:val="single" w:sz="8" w:space="0" w:color="auto"/>
            </w:tcBorders>
            <w:shd w:val="clear" w:color="auto" w:fill="auto"/>
            <w:vAlign w:val="bottom"/>
          </w:tcPr>
          <w:p w14:paraId="434801CF" w14:textId="77777777" w:rsidR="00FF6B2A" w:rsidRPr="005B0447" w:rsidRDefault="00FF6B2A" w:rsidP="00B35AC7">
            <w:pPr>
              <w:spacing w:line="276" w:lineRule="auto"/>
              <w:ind w:right="10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Киевский</w:t>
            </w:r>
          </w:p>
        </w:tc>
        <w:tc>
          <w:tcPr>
            <w:tcW w:w="557" w:type="pct"/>
            <w:gridSpan w:val="2"/>
            <w:tcBorders>
              <w:top w:val="single" w:sz="4" w:space="0" w:color="auto"/>
              <w:bottom w:val="single" w:sz="8" w:space="0" w:color="auto"/>
            </w:tcBorders>
            <w:shd w:val="clear" w:color="auto" w:fill="auto"/>
            <w:vAlign w:val="bottom"/>
          </w:tcPr>
          <w:p w14:paraId="434801D0"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4,7</w:t>
            </w:r>
          </w:p>
        </w:tc>
        <w:tc>
          <w:tcPr>
            <w:tcW w:w="61" w:type="pct"/>
            <w:tcBorders>
              <w:top w:val="single" w:sz="4" w:space="0" w:color="auto"/>
              <w:bottom w:val="single" w:sz="8" w:space="0" w:color="auto"/>
              <w:right w:val="single" w:sz="8" w:space="0" w:color="auto"/>
            </w:tcBorders>
            <w:shd w:val="clear" w:color="auto" w:fill="auto"/>
            <w:vAlign w:val="bottom"/>
          </w:tcPr>
          <w:p w14:paraId="434801D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27" w:type="pct"/>
            <w:gridSpan w:val="2"/>
            <w:tcBorders>
              <w:top w:val="single" w:sz="4" w:space="0" w:color="auto"/>
              <w:bottom w:val="single" w:sz="8" w:space="0" w:color="auto"/>
            </w:tcBorders>
            <w:shd w:val="clear" w:color="auto" w:fill="auto"/>
            <w:vAlign w:val="bottom"/>
          </w:tcPr>
          <w:p w14:paraId="434801D2" w14:textId="77777777" w:rsidR="00FF6B2A" w:rsidRPr="005B0447" w:rsidRDefault="00FF6B2A" w:rsidP="00B35AC7">
            <w:pPr>
              <w:spacing w:line="276" w:lineRule="auto"/>
              <w:ind w:left="20"/>
              <w:contextualSpacing/>
              <w:jc w:val="center"/>
              <w:rPr>
                <w:rFonts w:ascii="Times New Roman" w:eastAsia="Times New Roman" w:hAnsi="Times New Roman"/>
                <w:sz w:val="20"/>
                <w:szCs w:val="20"/>
              </w:rPr>
            </w:pPr>
            <w:r w:rsidRPr="005B0447">
              <w:rPr>
                <w:rFonts w:ascii="Times New Roman" w:eastAsia="Times New Roman" w:hAnsi="Times New Roman"/>
                <w:sz w:val="20"/>
                <w:szCs w:val="20"/>
              </w:rPr>
              <w:t>650</w:t>
            </w:r>
          </w:p>
        </w:tc>
        <w:tc>
          <w:tcPr>
            <w:tcW w:w="61" w:type="pct"/>
            <w:tcBorders>
              <w:top w:val="single" w:sz="4" w:space="0" w:color="auto"/>
              <w:bottom w:val="single" w:sz="8" w:space="0" w:color="auto"/>
              <w:right w:val="single" w:sz="8" w:space="0" w:color="auto"/>
            </w:tcBorders>
            <w:shd w:val="clear" w:color="auto" w:fill="auto"/>
            <w:vAlign w:val="bottom"/>
          </w:tcPr>
          <w:p w14:paraId="434801D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58" w:type="pct"/>
            <w:gridSpan w:val="2"/>
            <w:tcBorders>
              <w:top w:val="single" w:sz="4" w:space="0" w:color="auto"/>
              <w:bottom w:val="single" w:sz="8" w:space="0" w:color="auto"/>
            </w:tcBorders>
            <w:shd w:val="clear" w:color="auto" w:fill="auto"/>
            <w:vAlign w:val="bottom"/>
          </w:tcPr>
          <w:p w14:paraId="434801D4"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150</w:t>
            </w:r>
          </w:p>
        </w:tc>
        <w:tc>
          <w:tcPr>
            <w:tcW w:w="61" w:type="pct"/>
            <w:tcBorders>
              <w:top w:val="single" w:sz="4" w:space="0" w:color="auto"/>
              <w:bottom w:val="single" w:sz="8" w:space="0" w:color="auto"/>
              <w:right w:val="single" w:sz="8" w:space="0" w:color="auto"/>
            </w:tcBorders>
            <w:shd w:val="clear" w:color="auto" w:fill="auto"/>
            <w:vAlign w:val="bottom"/>
          </w:tcPr>
          <w:p w14:paraId="434801D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26" w:type="pct"/>
            <w:gridSpan w:val="2"/>
            <w:tcBorders>
              <w:top w:val="single" w:sz="4" w:space="0" w:color="auto"/>
              <w:bottom w:val="single" w:sz="8" w:space="0" w:color="auto"/>
            </w:tcBorders>
            <w:shd w:val="clear" w:color="auto" w:fill="auto"/>
            <w:vAlign w:val="bottom"/>
          </w:tcPr>
          <w:p w14:paraId="434801D6" w14:textId="77777777" w:rsidR="00FF6B2A" w:rsidRPr="005B0447" w:rsidRDefault="00FF6B2A" w:rsidP="00B35AC7">
            <w:pPr>
              <w:spacing w:line="276" w:lineRule="auto"/>
              <w:ind w:left="40"/>
              <w:contextualSpacing/>
              <w:jc w:val="center"/>
              <w:rPr>
                <w:rFonts w:ascii="Times New Roman" w:eastAsia="Times New Roman" w:hAnsi="Times New Roman"/>
                <w:w w:val="98"/>
                <w:sz w:val="20"/>
                <w:szCs w:val="20"/>
              </w:rPr>
            </w:pPr>
            <w:r w:rsidRPr="005B0447">
              <w:rPr>
                <w:rFonts w:ascii="Times New Roman" w:eastAsia="Times New Roman" w:hAnsi="Times New Roman"/>
                <w:w w:val="98"/>
                <w:sz w:val="20"/>
                <w:szCs w:val="20"/>
              </w:rPr>
              <w:t>2653,7</w:t>
            </w:r>
          </w:p>
        </w:tc>
        <w:tc>
          <w:tcPr>
            <w:tcW w:w="71" w:type="pct"/>
            <w:tcBorders>
              <w:top w:val="single" w:sz="4" w:space="0" w:color="auto"/>
              <w:bottom w:val="single" w:sz="8" w:space="0" w:color="auto"/>
              <w:right w:val="single" w:sz="8" w:space="0" w:color="auto"/>
            </w:tcBorders>
            <w:shd w:val="clear" w:color="auto" w:fill="auto"/>
            <w:vAlign w:val="bottom"/>
          </w:tcPr>
          <w:p w14:paraId="434801D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tcBorders>
              <w:top w:val="single" w:sz="4" w:space="0" w:color="auto"/>
              <w:bottom w:val="single" w:sz="8" w:space="0" w:color="auto"/>
              <w:right w:val="single" w:sz="8" w:space="0" w:color="auto"/>
            </w:tcBorders>
            <w:shd w:val="clear" w:color="auto" w:fill="auto"/>
            <w:vAlign w:val="bottom"/>
          </w:tcPr>
          <w:p w14:paraId="434801D8"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142</w:t>
            </w:r>
          </w:p>
        </w:tc>
        <w:tc>
          <w:tcPr>
            <w:tcW w:w="435" w:type="pct"/>
            <w:gridSpan w:val="2"/>
            <w:tcBorders>
              <w:top w:val="single" w:sz="4" w:space="0" w:color="auto"/>
              <w:bottom w:val="single" w:sz="8" w:space="0" w:color="auto"/>
            </w:tcBorders>
            <w:shd w:val="clear" w:color="auto" w:fill="auto"/>
            <w:vAlign w:val="bottom"/>
          </w:tcPr>
          <w:p w14:paraId="434801D9"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1</w:t>
            </w:r>
          </w:p>
        </w:tc>
        <w:tc>
          <w:tcPr>
            <w:tcW w:w="61" w:type="pct"/>
            <w:tcBorders>
              <w:top w:val="single" w:sz="4" w:space="0" w:color="auto"/>
              <w:bottom w:val="single" w:sz="8" w:space="0" w:color="auto"/>
              <w:right w:val="single" w:sz="8" w:space="0" w:color="auto"/>
            </w:tcBorders>
            <w:shd w:val="clear" w:color="auto" w:fill="auto"/>
            <w:vAlign w:val="bottom"/>
          </w:tcPr>
          <w:p w14:paraId="434801D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54" w:type="pct"/>
            <w:gridSpan w:val="2"/>
            <w:tcBorders>
              <w:top w:val="single" w:sz="4" w:space="0" w:color="auto"/>
              <w:bottom w:val="single" w:sz="8" w:space="0" w:color="auto"/>
            </w:tcBorders>
            <w:shd w:val="clear" w:color="auto" w:fill="auto"/>
            <w:vAlign w:val="bottom"/>
          </w:tcPr>
          <w:p w14:paraId="434801DB"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1</w:t>
            </w:r>
          </w:p>
        </w:tc>
        <w:tc>
          <w:tcPr>
            <w:tcW w:w="61" w:type="pct"/>
            <w:tcBorders>
              <w:top w:val="single" w:sz="4" w:space="0" w:color="auto"/>
              <w:bottom w:val="single" w:sz="8" w:space="0" w:color="auto"/>
              <w:right w:val="single" w:sz="8" w:space="0" w:color="auto"/>
            </w:tcBorders>
            <w:shd w:val="clear" w:color="auto" w:fill="auto"/>
            <w:vAlign w:val="bottom"/>
          </w:tcPr>
          <w:p w14:paraId="434801DC" w14:textId="77777777" w:rsidR="00FF6B2A" w:rsidRPr="005B0447" w:rsidRDefault="00FF6B2A" w:rsidP="00B35AC7">
            <w:pPr>
              <w:spacing w:line="276" w:lineRule="auto"/>
              <w:contextualSpacing/>
              <w:rPr>
                <w:rFonts w:ascii="Times New Roman" w:eastAsia="Times New Roman" w:hAnsi="Times New Roman"/>
                <w:sz w:val="20"/>
                <w:szCs w:val="20"/>
              </w:rPr>
            </w:pPr>
          </w:p>
        </w:tc>
      </w:tr>
      <w:tr w:rsidR="00FF6B2A" w:rsidRPr="005B0447" w14:paraId="434801ED" w14:textId="77777777" w:rsidTr="002E1DDA">
        <w:trPr>
          <w:trHeight w:val="203"/>
        </w:trPr>
        <w:tc>
          <w:tcPr>
            <w:tcW w:w="61" w:type="pct"/>
            <w:tcBorders>
              <w:top w:val="single" w:sz="8" w:space="0" w:color="auto"/>
              <w:left w:val="single" w:sz="8" w:space="0" w:color="auto"/>
              <w:bottom w:val="single" w:sz="4" w:space="0" w:color="auto"/>
            </w:tcBorders>
            <w:shd w:val="clear" w:color="auto" w:fill="auto"/>
            <w:vAlign w:val="bottom"/>
          </w:tcPr>
          <w:p w14:paraId="434801DE"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729" w:type="pct"/>
            <w:gridSpan w:val="2"/>
            <w:tcBorders>
              <w:top w:val="single" w:sz="8" w:space="0" w:color="auto"/>
              <w:bottom w:val="single" w:sz="4" w:space="0" w:color="auto"/>
              <w:right w:val="single" w:sz="8" w:space="0" w:color="auto"/>
            </w:tcBorders>
            <w:shd w:val="clear" w:color="auto" w:fill="auto"/>
            <w:vAlign w:val="bottom"/>
          </w:tcPr>
          <w:p w14:paraId="434801DF" w14:textId="77777777" w:rsidR="00FF6B2A" w:rsidRPr="005B0447" w:rsidRDefault="00FF6B2A" w:rsidP="00B35AC7">
            <w:pPr>
              <w:spacing w:line="276" w:lineRule="auto"/>
              <w:ind w:right="8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Всего</w:t>
            </w:r>
            <w:r w:rsidR="006D71D0" w:rsidRPr="005B0447">
              <w:rPr>
                <w:rFonts w:ascii="Times New Roman" w:eastAsia="Times New Roman" w:hAnsi="Times New Roman"/>
                <w:w w:val="99"/>
                <w:sz w:val="20"/>
                <w:szCs w:val="20"/>
              </w:rPr>
              <w:t xml:space="preserve"> </w:t>
            </w:r>
            <w:r w:rsidRPr="005B0447">
              <w:rPr>
                <w:rFonts w:ascii="Times New Roman" w:eastAsia="Times New Roman" w:hAnsi="Times New Roman"/>
                <w:w w:val="99"/>
                <w:sz w:val="20"/>
                <w:szCs w:val="20"/>
              </w:rPr>
              <w:t>по</w:t>
            </w:r>
            <w:r w:rsidR="006D71D0" w:rsidRPr="005B0447">
              <w:rPr>
                <w:rFonts w:ascii="Times New Roman" w:eastAsia="Times New Roman" w:hAnsi="Times New Roman"/>
                <w:w w:val="99"/>
                <w:sz w:val="20"/>
                <w:szCs w:val="20"/>
              </w:rPr>
              <w:t xml:space="preserve"> </w:t>
            </w:r>
            <w:r w:rsidRPr="005B0447">
              <w:rPr>
                <w:rFonts w:ascii="Times New Roman" w:eastAsia="Times New Roman" w:hAnsi="Times New Roman"/>
                <w:w w:val="99"/>
                <w:sz w:val="20"/>
                <w:szCs w:val="20"/>
              </w:rPr>
              <w:t>горо</w:t>
            </w:r>
            <w:r w:rsidR="006D71D0" w:rsidRPr="005B0447">
              <w:rPr>
                <w:rFonts w:ascii="Times New Roman" w:eastAsia="Times New Roman" w:hAnsi="Times New Roman"/>
                <w:w w:val="99"/>
                <w:sz w:val="20"/>
                <w:szCs w:val="20"/>
              </w:rPr>
              <w:t>ду</w:t>
            </w:r>
          </w:p>
        </w:tc>
        <w:tc>
          <w:tcPr>
            <w:tcW w:w="557" w:type="pct"/>
            <w:gridSpan w:val="2"/>
            <w:tcBorders>
              <w:top w:val="single" w:sz="8" w:space="0" w:color="auto"/>
              <w:bottom w:val="single" w:sz="4" w:space="0" w:color="auto"/>
            </w:tcBorders>
            <w:shd w:val="clear" w:color="auto" w:fill="auto"/>
            <w:vAlign w:val="bottom"/>
          </w:tcPr>
          <w:p w14:paraId="434801E0" w14:textId="77777777" w:rsidR="00FF6B2A" w:rsidRPr="005B0447" w:rsidRDefault="00FF6B2A" w:rsidP="00B35AC7">
            <w:pPr>
              <w:spacing w:line="276" w:lineRule="auto"/>
              <w:ind w:left="20"/>
              <w:contextualSpacing/>
              <w:jc w:val="center"/>
              <w:rPr>
                <w:rFonts w:ascii="Times New Roman" w:eastAsia="Times New Roman" w:hAnsi="Times New Roman"/>
                <w:w w:val="97"/>
                <w:sz w:val="20"/>
                <w:szCs w:val="20"/>
              </w:rPr>
            </w:pPr>
            <w:r w:rsidRPr="005B0447">
              <w:rPr>
                <w:rFonts w:ascii="Times New Roman" w:eastAsia="Times New Roman" w:hAnsi="Times New Roman"/>
                <w:w w:val="97"/>
                <w:sz w:val="20"/>
                <w:szCs w:val="20"/>
              </w:rPr>
              <w:t>10,6</w:t>
            </w:r>
          </w:p>
        </w:tc>
        <w:tc>
          <w:tcPr>
            <w:tcW w:w="61" w:type="pct"/>
            <w:tcBorders>
              <w:top w:val="single" w:sz="8" w:space="0" w:color="auto"/>
              <w:bottom w:val="single" w:sz="4" w:space="0" w:color="auto"/>
              <w:right w:val="single" w:sz="8" w:space="0" w:color="auto"/>
            </w:tcBorders>
            <w:shd w:val="clear" w:color="auto" w:fill="auto"/>
            <w:vAlign w:val="bottom"/>
          </w:tcPr>
          <w:p w14:paraId="434801E1"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27" w:type="pct"/>
            <w:gridSpan w:val="2"/>
            <w:tcBorders>
              <w:top w:val="single" w:sz="8" w:space="0" w:color="auto"/>
              <w:bottom w:val="single" w:sz="4" w:space="0" w:color="auto"/>
            </w:tcBorders>
            <w:shd w:val="clear" w:color="auto" w:fill="auto"/>
            <w:vAlign w:val="bottom"/>
          </w:tcPr>
          <w:p w14:paraId="434801E2"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1800</w:t>
            </w:r>
          </w:p>
        </w:tc>
        <w:tc>
          <w:tcPr>
            <w:tcW w:w="61" w:type="pct"/>
            <w:tcBorders>
              <w:top w:val="single" w:sz="8" w:space="0" w:color="auto"/>
              <w:bottom w:val="single" w:sz="4" w:space="0" w:color="auto"/>
              <w:right w:val="single" w:sz="8" w:space="0" w:color="auto"/>
            </w:tcBorders>
            <w:shd w:val="clear" w:color="auto" w:fill="auto"/>
            <w:vAlign w:val="bottom"/>
          </w:tcPr>
          <w:p w14:paraId="434801E3"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58" w:type="pct"/>
            <w:gridSpan w:val="2"/>
            <w:tcBorders>
              <w:top w:val="single" w:sz="8" w:space="0" w:color="auto"/>
              <w:bottom w:val="single" w:sz="4" w:space="0" w:color="auto"/>
            </w:tcBorders>
            <w:shd w:val="clear" w:color="auto" w:fill="auto"/>
            <w:vAlign w:val="bottom"/>
          </w:tcPr>
          <w:p w14:paraId="434801E4"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570</w:t>
            </w:r>
          </w:p>
        </w:tc>
        <w:tc>
          <w:tcPr>
            <w:tcW w:w="61" w:type="pct"/>
            <w:tcBorders>
              <w:top w:val="single" w:sz="8" w:space="0" w:color="auto"/>
              <w:bottom w:val="single" w:sz="4" w:space="0" w:color="auto"/>
              <w:right w:val="single" w:sz="8" w:space="0" w:color="auto"/>
            </w:tcBorders>
            <w:shd w:val="clear" w:color="auto" w:fill="auto"/>
            <w:vAlign w:val="bottom"/>
          </w:tcPr>
          <w:p w14:paraId="434801E5"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526" w:type="pct"/>
            <w:gridSpan w:val="2"/>
            <w:tcBorders>
              <w:top w:val="single" w:sz="8" w:space="0" w:color="auto"/>
              <w:bottom w:val="single" w:sz="4" w:space="0" w:color="auto"/>
            </w:tcBorders>
            <w:shd w:val="clear" w:color="auto" w:fill="auto"/>
            <w:vAlign w:val="bottom"/>
          </w:tcPr>
          <w:p w14:paraId="434801E6" w14:textId="77777777" w:rsidR="00FF6B2A" w:rsidRPr="005B0447" w:rsidRDefault="00FF6B2A" w:rsidP="00B35AC7">
            <w:pPr>
              <w:spacing w:line="276" w:lineRule="auto"/>
              <w:ind w:left="40"/>
              <w:contextualSpacing/>
              <w:jc w:val="center"/>
              <w:rPr>
                <w:rFonts w:ascii="Times New Roman" w:eastAsia="Times New Roman" w:hAnsi="Times New Roman"/>
                <w:w w:val="98"/>
                <w:sz w:val="20"/>
                <w:szCs w:val="20"/>
              </w:rPr>
            </w:pPr>
            <w:r w:rsidRPr="005B0447">
              <w:rPr>
                <w:rFonts w:ascii="Times New Roman" w:eastAsia="Times New Roman" w:hAnsi="Times New Roman"/>
                <w:w w:val="98"/>
                <w:sz w:val="20"/>
                <w:szCs w:val="20"/>
              </w:rPr>
              <w:t>4634,5</w:t>
            </w:r>
          </w:p>
        </w:tc>
        <w:tc>
          <w:tcPr>
            <w:tcW w:w="71" w:type="pct"/>
            <w:tcBorders>
              <w:top w:val="single" w:sz="8" w:space="0" w:color="auto"/>
              <w:bottom w:val="single" w:sz="4" w:space="0" w:color="auto"/>
              <w:right w:val="single" w:sz="8" w:space="0" w:color="auto"/>
            </w:tcBorders>
            <w:shd w:val="clear" w:color="auto" w:fill="auto"/>
            <w:vAlign w:val="bottom"/>
          </w:tcPr>
          <w:p w14:paraId="434801E7"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679" w:type="pct"/>
            <w:tcBorders>
              <w:top w:val="single" w:sz="8" w:space="0" w:color="auto"/>
              <w:bottom w:val="single" w:sz="4" w:space="0" w:color="auto"/>
              <w:right w:val="single" w:sz="8" w:space="0" w:color="auto"/>
            </w:tcBorders>
            <w:shd w:val="clear" w:color="auto" w:fill="auto"/>
            <w:vAlign w:val="bottom"/>
          </w:tcPr>
          <w:p w14:paraId="434801E8" w14:textId="77777777" w:rsidR="00FF6B2A" w:rsidRPr="005B0447" w:rsidRDefault="00FF6B2A" w:rsidP="00B35AC7">
            <w:pPr>
              <w:spacing w:line="276" w:lineRule="auto"/>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202</w:t>
            </w:r>
          </w:p>
        </w:tc>
        <w:tc>
          <w:tcPr>
            <w:tcW w:w="435" w:type="pct"/>
            <w:gridSpan w:val="2"/>
            <w:tcBorders>
              <w:top w:val="single" w:sz="8" w:space="0" w:color="auto"/>
              <w:bottom w:val="single" w:sz="4" w:space="0" w:color="auto"/>
            </w:tcBorders>
            <w:shd w:val="clear" w:color="auto" w:fill="auto"/>
            <w:vAlign w:val="bottom"/>
          </w:tcPr>
          <w:p w14:paraId="434801E9"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2</w:t>
            </w:r>
          </w:p>
        </w:tc>
        <w:tc>
          <w:tcPr>
            <w:tcW w:w="61" w:type="pct"/>
            <w:tcBorders>
              <w:top w:val="single" w:sz="8" w:space="0" w:color="auto"/>
              <w:bottom w:val="single" w:sz="4" w:space="0" w:color="auto"/>
              <w:right w:val="single" w:sz="8" w:space="0" w:color="auto"/>
            </w:tcBorders>
            <w:shd w:val="clear" w:color="auto" w:fill="auto"/>
            <w:vAlign w:val="bottom"/>
          </w:tcPr>
          <w:p w14:paraId="434801EA" w14:textId="77777777" w:rsidR="00FF6B2A" w:rsidRPr="005B0447" w:rsidRDefault="00FF6B2A" w:rsidP="00B35AC7">
            <w:pPr>
              <w:spacing w:line="276" w:lineRule="auto"/>
              <w:contextualSpacing/>
              <w:rPr>
                <w:rFonts w:ascii="Times New Roman" w:eastAsia="Times New Roman" w:hAnsi="Times New Roman"/>
                <w:sz w:val="20"/>
                <w:szCs w:val="20"/>
              </w:rPr>
            </w:pPr>
          </w:p>
        </w:tc>
        <w:tc>
          <w:tcPr>
            <w:tcW w:w="354" w:type="pct"/>
            <w:gridSpan w:val="2"/>
            <w:tcBorders>
              <w:top w:val="single" w:sz="8" w:space="0" w:color="auto"/>
              <w:bottom w:val="single" w:sz="4" w:space="0" w:color="auto"/>
            </w:tcBorders>
            <w:shd w:val="clear" w:color="auto" w:fill="auto"/>
            <w:vAlign w:val="bottom"/>
          </w:tcPr>
          <w:p w14:paraId="434801EB" w14:textId="77777777" w:rsidR="00FF6B2A" w:rsidRPr="005B0447" w:rsidRDefault="00FF6B2A" w:rsidP="00B35AC7">
            <w:pPr>
              <w:spacing w:line="276" w:lineRule="auto"/>
              <w:ind w:left="20"/>
              <w:contextualSpacing/>
              <w:jc w:val="center"/>
              <w:rPr>
                <w:rFonts w:ascii="Times New Roman" w:eastAsia="Times New Roman" w:hAnsi="Times New Roman"/>
                <w:w w:val="99"/>
                <w:sz w:val="20"/>
                <w:szCs w:val="20"/>
              </w:rPr>
            </w:pPr>
            <w:r w:rsidRPr="005B0447">
              <w:rPr>
                <w:rFonts w:ascii="Times New Roman" w:eastAsia="Times New Roman" w:hAnsi="Times New Roman"/>
                <w:w w:val="99"/>
                <w:sz w:val="20"/>
                <w:szCs w:val="20"/>
              </w:rPr>
              <w:t>2</w:t>
            </w:r>
          </w:p>
        </w:tc>
        <w:tc>
          <w:tcPr>
            <w:tcW w:w="61" w:type="pct"/>
            <w:tcBorders>
              <w:top w:val="single" w:sz="8" w:space="0" w:color="auto"/>
              <w:bottom w:val="single" w:sz="4" w:space="0" w:color="auto"/>
              <w:right w:val="single" w:sz="8" w:space="0" w:color="auto"/>
            </w:tcBorders>
            <w:shd w:val="clear" w:color="auto" w:fill="auto"/>
            <w:vAlign w:val="bottom"/>
          </w:tcPr>
          <w:p w14:paraId="434801EC" w14:textId="77777777" w:rsidR="00FF6B2A" w:rsidRPr="005B0447" w:rsidRDefault="00FF6B2A" w:rsidP="00B35AC7">
            <w:pPr>
              <w:spacing w:line="276" w:lineRule="auto"/>
              <w:contextualSpacing/>
              <w:rPr>
                <w:rFonts w:ascii="Times New Roman" w:eastAsia="Times New Roman" w:hAnsi="Times New Roman"/>
                <w:sz w:val="20"/>
                <w:szCs w:val="20"/>
              </w:rPr>
            </w:pPr>
          </w:p>
        </w:tc>
      </w:tr>
    </w:tbl>
    <w:p w14:paraId="434801EE" w14:textId="77777777" w:rsidR="00FF6B2A" w:rsidRPr="005B0447" w:rsidRDefault="00FF6B2A" w:rsidP="00B35AC7">
      <w:pPr>
        <w:spacing w:line="276" w:lineRule="auto"/>
        <w:contextualSpacing/>
        <w:rPr>
          <w:rFonts w:ascii="Times New Roman" w:eastAsia="Times New Roman" w:hAnsi="Times New Roman"/>
        </w:rPr>
      </w:pPr>
      <w:r w:rsidRPr="005B0447">
        <w:rPr>
          <w:rFonts w:ascii="Times New Roman" w:eastAsia="Times New Roman" w:hAnsi="Times New Roman"/>
          <w:noProof/>
          <w:sz w:val="21"/>
          <w:lang w:eastAsia="ru-RU"/>
        </w:rPr>
        <w:drawing>
          <wp:anchor distT="0" distB="0" distL="114300" distR="114300" simplePos="0" relativeHeight="251662336" behindDoc="1" locked="0" layoutInCell="1" allowOverlap="1" wp14:anchorId="4348032E" wp14:editId="4348032F">
            <wp:simplePos x="0" y="0"/>
            <wp:positionH relativeFrom="column">
              <wp:posOffset>4340860</wp:posOffset>
            </wp:positionH>
            <wp:positionV relativeFrom="paragraph">
              <wp:posOffset>-1535430</wp:posOffset>
            </wp:positionV>
            <wp:extent cx="946785" cy="660400"/>
            <wp:effectExtent l="0" t="0" r="5715" b="635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785" cy="660400"/>
                    </a:xfrm>
                    <a:prstGeom prst="rect">
                      <a:avLst/>
                    </a:prstGeom>
                    <a:noFill/>
                  </pic:spPr>
                </pic:pic>
              </a:graphicData>
            </a:graphic>
            <wp14:sizeRelH relativeFrom="page">
              <wp14:pctWidth>0</wp14:pctWidth>
            </wp14:sizeRelH>
            <wp14:sizeRelV relativeFrom="page">
              <wp14:pctHeight>0</wp14:pctHeight>
            </wp14:sizeRelV>
          </wp:anchor>
        </w:drawing>
      </w:r>
    </w:p>
    <w:p w14:paraId="434801EF" w14:textId="77777777" w:rsidR="00B0517B" w:rsidRPr="005B0447" w:rsidRDefault="00FF6B2A" w:rsidP="00B35AC7">
      <w:pPr>
        <w:spacing w:line="276" w:lineRule="auto"/>
        <w:ind w:firstLine="567"/>
        <w:contextualSpacing/>
        <w:jc w:val="both"/>
        <w:rPr>
          <w:rFonts w:ascii="Times New Roman" w:eastAsia="Times New Roman" w:hAnsi="Times New Roman"/>
          <w:sz w:val="24"/>
        </w:rPr>
      </w:pPr>
      <w:r w:rsidRPr="005B0447">
        <w:rPr>
          <w:rFonts w:ascii="Times New Roman" w:eastAsia="Times New Roman" w:hAnsi="Times New Roman"/>
          <w:sz w:val="24"/>
        </w:rPr>
        <w:t>На перспективу все предприятия в поселении сохраняются.</w:t>
      </w:r>
      <w:r w:rsidR="006D71D0" w:rsidRPr="005B0447">
        <w:rPr>
          <w:rFonts w:ascii="Times New Roman" w:eastAsia="Times New Roman" w:hAnsi="Times New Roman"/>
          <w:sz w:val="24"/>
        </w:rPr>
        <w:t xml:space="preserve"> </w:t>
      </w:r>
      <w:r w:rsidRPr="005B0447">
        <w:rPr>
          <w:rFonts w:ascii="Times New Roman" w:eastAsia="Times New Roman" w:hAnsi="Times New Roman"/>
          <w:sz w:val="24"/>
        </w:rPr>
        <w:t>Проектом предусматривается на первую очередь строительство завода по производству топливных гранул, возле предприятия по деревообработке ЗАО «ЛДК Игирма» и размещение 4 грузовых причалов для выгрузки леса.</w:t>
      </w:r>
    </w:p>
    <w:p w14:paraId="434801F0" w14:textId="77777777" w:rsidR="006D71D0" w:rsidRPr="005B0447" w:rsidRDefault="006D71D0" w:rsidP="00B35AC7">
      <w:pPr>
        <w:pStyle w:val="2"/>
        <w:jc w:val="center"/>
      </w:pPr>
      <w:bookmarkStart w:id="10" w:name="_Toc82789831"/>
      <w:r w:rsidRPr="005B0447">
        <w:t>1.2 Объемы потребления тепловой мощности, теплоносителя и прогноз перспективного спроса на тепловую мощность</w:t>
      </w:r>
      <w:bookmarkEnd w:id="10"/>
    </w:p>
    <w:p w14:paraId="434801F1" w14:textId="77777777" w:rsidR="006D71D0" w:rsidRPr="005B0447" w:rsidRDefault="006D71D0" w:rsidP="00B35AC7">
      <w:pPr>
        <w:spacing w:line="276" w:lineRule="auto"/>
        <w:contextualSpacing/>
        <w:rPr>
          <w:rFonts w:ascii="Times New Roman" w:eastAsia="Times New Roman" w:hAnsi="Times New Roman"/>
        </w:rPr>
      </w:pPr>
    </w:p>
    <w:p w14:paraId="434801F2" w14:textId="77777777" w:rsidR="006D71D0" w:rsidRPr="005B0447" w:rsidRDefault="006D71D0" w:rsidP="00B35AC7">
      <w:pPr>
        <w:spacing w:line="276" w:lineRule="auto"/>
        <w:ind w:firstLine="567"/>
        <w:contextualSpacing/>
        <w:jc w:val="right"/>
        <w:rPr>
          <w:rFonts w:ascii="Times New Roman" w:eastAsia="Times New Roman" w:hAnsi="Times New Roman"/>
          <w:b/>
          <w:sz w:val="24"/>
        </w:rPr>
      </w:pPr>
      <w:r w:rsidRPr="005B0447">
        <w:rPr>
          <w:rFonts w:ascii="Times New Roman" w:eastAsia="Times New Roman" w:hAnsi="Times New Roman"/>
          <w:b/>
          <w:sz w:val="24"/>
        </w:rPr>
        <w:t>Таблица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51"/>
        <w:gridCol w:w="1548"/>
        <w:gridCol w:w="1305"/>
        <w:gridCol w:w="1174"/>
        <w:gridCol w:w="1240"/>
        <w:gridCol w:w="1544"/>
        <w:gridCol w:w="1533"/>
      </w:tblGrid>
      <w:tr w:rsidR="006D71D0" w:rsidRPr="005B0447" w14:paraId="434801FD" w14:textId="77777777" w:rsidTr="00A5607D">
        <w:trPr>
          <w:trHeight w:val="919"/>
        </w:trPr>
        <w:tc>
          <w:tcPr>
            <w:tcW w:w="908" w:type="pct"/>
            <w:tcBorders>
              <w:top w:val="single" w:sz="4" w:space="0" w:color="000000"/>
              <w:left w:val="single" w:sz="4" w:space="0" w:color="000000"/>
              <w:bottom w:val="single" w:sz="4" w:space="0" w:color="000000"/>
              <w:right w:val="single" w:sz="4" w:space="0" w:color="000000"/>
            </w:tcBorders>
          </w:tcPr>
          <w:p w14:paraId="434801F3" w14:textId="77777777" w:rsidR="006D71D0" w:rsidRPr="005B0447" w:rsidRDefault="006D71D0" w:rsidP="00B35AC7">
            <w:pPr>
              <w:pStyle w:val="TableParagraph"/>
              <w:spacing w:line="276" w:lineRule="auto"/>
              <w:ind w:left="158" w:right="151"/>
              <w:contextualSpacing/>
              <w:jc w:val="center"/>
              <w:rPr>
                <w:sz w:val="20"/>
                <w:szCs w:val="20"/>
              </w:rPr>
            </w:pPr>
            <w:r w:rsidRPr="005B0447">
              <w:rPr>
                <w:sz w:val="20"/>
                <w:szCs w:val="20"/>
              </w:rPr>
              <w:t>Источник</w:t>
            </w:r>
          </w:p>
        </w:tc>
        <w:tc>
          <w:tcPr>
            <w:tcW w:w="759" w:type="pct"/>
            <w:tcBorders>
              <w:top w:val="single" w:sz="4" w:space="0" w:color="000000"/>
              <w:left w:val="single" w:sz="4" w:space="0" w:color="000000"/>
              <w:bottom w:val="single" w:sz="4" w:space="0" w:color="000000"/>
              <w:right w:val="single" w:sz="4" w:space="0" w:color="000000"/>
            </w:tcBorders>
          </w:tcPr>
          <w:p w14:paraId="434801F4" w14:textId="77777777" w:rsidR="006D71D0" w:rsidRPr="005B0447" w:rsidRDefault="006D71D0" w:rsidP="00B35AC7">
            <w:pPr>
              <w:pStyle w:val="TableParagraph"/>
              <w:spacing w:line="276" w:lineRule="auto"/>
              <w:ind w:left="123" w:right="115"/>
              <w:contextualSpacing/>
              <w:jc w:val="center"/>
              <w:rPr>
                <w:sz w:val="20"/>
                <w:szCs w:val="20"/>
              </w:rPr>
            </w:pPr>
            <w:proofErr w:type="gramStart"/>
            <w:r w:rsidRPr="005B0447">
              <w:rPr>
                <w:spacing w:val="-1"/>
                <w:sz w:val="20"/>
                <w:szCs w:val="20"/>
              </w:rPr>
              <w:t xml:space="preserve">Существую- </w:t>
            </w:r>
            <w:proofErr w:type="spellStart"/>
            <w:r w:rsidRPr="005B0447">
              <w:rPr>
                <w:sz w:val="20"/>
                <w:szCs w:val="20"/>
              </w:rPr>
              <w:t>щая</w:t>
            </w:r>
            <w:proofErr w:type="spellEnd"/>
            <w:proofErr w:type="gramEnd"/>
            <w:r w:rsidRPr="005B0447">
              <w:rPr>
                <w:sz w:val="20"/>
                <w:szCs w:val="20"/>
              </w:rPr>
              <w:t xml:space="preserve"> сумм. нагрузка,</w:t>
            </w:r>
          </w:p>
          <w:p w14:paraId="434801F5" w14:textId="77777777" w:rsidR="006D71D0" w:rsidRPr="005B0447" w:rsidRDefault="006D71D0" w:rsidP="00B35AC7">
            <w:pPr>
              <w:pStyle w:val="TableParagraph"/>
              <w:spacing w:line="276" w:lineRule="auto"/>
              <w:ind w:left="119" w:right="115"/>
              <w:contextualSpacing/>
              <w:jc w:val="center"/>
              <w:rPr>
                <w:sz w:val="20"/>
                <w:szCs w:val="20"/>
              </w:rPr>
            </w:pPr>
            <w:r w:rsidRPr="005B0447">
              <w:rPr>
                <w:sz w:val="20"/>
                <w:szCs w:val="20"/>
              </w:rPr>
              <w:t>Гкал/час</w:t>
            </w:r>
          </w:p>
        </w:tc>
        <w:tc>
          <w:tcPr>
            <w:tcW w:w="640" w:type="pct"/>
            <w:tcBorders>
              <w:top w:val="single" w:sz="4" w:space="0" w:color="000000"/>
              <w:left w:val="single" w:sz="4" w:space="0" w:color="000000"/>
              <w:bottom w:val="single" w:sz="4" w:space="0" w:color="000000"/>
              <w:right w:val="single" w:sz="4" w:space="0" w:color="000000"/>
            </w:tcBorders>
          </w:tcPr>
          <w:p w14:paraId="434801F6" w14:textId="77777777" w:rsidR="006D71D0" w:rsidRPr="005B0447" w:rsidRDefault="006D71D0" w:rsidP="00B35AC7">
            <w:pPr>
              <w:pStyle w:val="TableParagraph"/>
              <w:spacing w:line="276" w:lineRule="auto"/>
              <w:ind w:left="125" w:right="120"/>
              <w:contextualSpacing/>
              <w:jc w:val="center"/>
              <w:rPr>
                <w:sz w:val="20"/>
                <w:szCs w:val="20"/>
              </w:rPr>
            </w:pPr>
            <w:proofErr w:type="spellStart"/>
            <w:r w:rsidRPr="005B0447">
              <w:rPr>
                <w:sz w:val="20"/>
                <w:szCs w:val="20"/>
              </w:rPr>
              <w:t>Персп</w:t>
            </w:r>
            <w:proofErr w:type="spellEnd"/>
            <w:r w:rsidRPr="005B0447">
              <w:rPr>
                <w:sz w:val="20"/>
                <w:szCs w:val="20"/>
              </w:rPr>
              <w:t xml:space="preserve">. </w:t>
            </w:r>
            <w:proofErr w:type="spellStart"/>
            <w:r w:rsidRPr="005B0447">
              <w:rPr>
                <w:sz w:val="20"/>
                <w:szCs w:val="20"/>
              </w:rPr>
              <w:t>нагр</w:t>
            </w:r>
            <w:proofErr w:type="spellEnd"/>
            <w:r w:rsidRPr="005B0447">
              <w:rPr>
                <w:sz w:val="20"/>
                <w:szCs w:val="20"/>
              </w:rPr>
              <w:t>. на отопление Гкал/час</w:t>
            </w:r>
          </w:p>
        </w:tc>
        <w:tc>
          <w:tcPr>
            <w:tcW w:w="576" w:type="pct"/>
            <w:tcBorders>
              <w:top w:val="single" w:sz="4" w:space="0" w:color="000000"/>
              <w:left w:val="single" w:sz="4" w:space="0" w:color="000000"/>
              <w:bottom w:val="single" w:sz="4" w:space="0" w:color="000000"/>
              <w:right w:val="single" w:sz="4" w:space="0" w:color="000000"/>
            </w:tcBorders>
          </w:tcPr>
          <w:p w14:paraId="434801F7" w14:textId="77777777" w:rsidR="006D71D0" w:rsidRPr="005B0447" w:rsidRDefault="006D71D0" w:rsidP="00B35AC7">
            <w:pPr>
              <w:pStyle w:val="TableParagraph"/>
              <w:spacing w:line="276" w:lineRule="auto"/>
              <w:ind w:left="166" w:right="105" w:hanging="44"/>
              <w:contextualSpacing/>
              <w:rPr>
                <w:sz w:val="20"/>
                <w:szCs w:val="20"/>
              </w:rPr>
            </w:pPr>
            <w:proofErr w:type="spellStart"/>
            <w:r w:rsidRPr="005B0447">
              <w:rPr>
                <w:sz w:val="20"/>
                <w:szCs w:val="20"/>
              </w:rPr>
              <w:t>Персп</w:t>
            </w:r>
            <w:proofErr w:type="spellEnd"/>
            <w:r w:rsidRPr="005B0447">
              <w:rPr>
                <w:sz w:val="20"/>
                <w:szCs w:val="20"/>
              </w:rPr>
              <w:t xml:space="preserve">. </w:t>
            </w:r>
            <w:proofErr w:type="spellStart"/>
            <w:r w:rsidRPr="005B0447">
              <w:rPr>
                <w:sz w:val="20"/>
                <w:szCs w:val="20"/>
              </w:rPr>
              <w:t>нагр</w:t>
            </w:r>
            <w:proofErr w:type="spellEnd"/>
            <w:r w:rsidRPr="005B0447">
              <w:rPr>
                <w:sz w:val="20"/>
                <w:szCs w:val="20"/>
              </w:rPr>
              <w:t>. на ГВС, Гкал/час</w:t>
            </w:r>
          </w:p>
        </w:tc>
        <w:tc>
          <w:tcPr>
            <w:tcW w:w="608" w:type="pct"/>
            <w:tcBorders>
              <w:top w:val="single" w:sz="4" w:space="0" w:color="000000"/>
              <w:left w:val="single" w:sz="4" w:space="0" w:color="000000"/>
              <w:bottom w:val="single" w:sz="4" w:space="0" w:color="000000"/>
              <w:right w:val="single" w:sz="4" w:space="0" w:color="000000"/>
            </w:tcBorders>
          </w:tcPr>
          <w:p w14:paraId="434801F8" w14:textId="77777777" w:rsidR="006D71D0" w:rsidRPr="005B0447" w:rsidRDefault="006D71D0" w:rsidP="00B35AC7">
            <w:pPr>
              <w:pStyle w:val="TableParagraph"/>
              <w:spacing w:line="276" w:lineRule="auto"/>
              <w:ind w:left="144" w:right="105" w:hanging="21"/>
              <w:contextualSpacing/>
              <w:rPr>
                <w:sz w:val="20"/>
                <w:szCs w:val="20"/>
              </w:rPr>
            </w:pPr>
            <w:proofErr w:type="spellStart"/>
            <w:r w:rsidRPr="005B0447">
              <w:rPr>
                <w:sz w:val="20"/>
                <w:szCs w:val="20"/>
              </w:rPr>
              <w:t>Персп</w:t>
            </w:r>
            <w:proofErr w:type="spellEnd"/>
            <w:r w:rsidRPr="005B0447">
              <w:rPr>
                <w:sz w:val="20"/>
                <w:szCs w:val="20"/>
              </w:rPr>
              <w:t xml:space="preserve">. </w:t>
            </w:r>
            <w:proofErr w:type="spellStart"/>
            <w:r w:rsidRPr="005B0447">
              <w:rPr>
                <w:sz w:val="20"/>
                <w:szCs w:val="20"/>
              </w:rPr>
              <w:t>нагр</w:t>
            </w:r>
            <w:proofErr w:type="spellEnd"/>
            <w:r w:rsidRPr="005B0447">
              <w:rPr>
                <w:sz w:val="20"/>
                <w:szCs w:val="20"/>
              </w:rPr>
              <w:t>. на вент., Гкал/час</w:t>
            </w:r>
          </w:p>
        </w:tc>
        <w:tc>
          <w:tcPr>
            <w:tcW w:w="757" w:type="pct"/>
            <w:tcBorders>
              <w:top w:val="single" w:sz="4" w:space="0" w:color="000000"/>
              <w:left w:val="single" w:sz="4" w:space="0" w:color="000000"/>
              <w:bottom w:val="single" w:sz="4" w:space="0" w:color="000000"/>
              <w:right w:val="single" w:sz="4" w:space="0" w:color="000000"/>
            </w:tcBorders>
          </w:tcPr>
          <w:p w14:paraId="434801F9" w14:textId="77777777" w:rsidR="006D71D0" w:rsidRPr="005B0447" w:rsidRDefault="006D71D0" w:rsidP="00B35AC7">
            <w:pPr>
              <w:pStyle w:val="TableParagraph"/>
              <w:spacing w:line="276" w:lineRule="auto"/>
              <w:ind w:left="137" w:right="139"/>
              <w:contextualSpacing/>
              <w:jc w:val="center"/>
              <w:rPr>
                <w:sz w:val="20"/>
                <w:szCs w:val="20"/>
              </w:rPr>
            </w:pPr>
            <w:r w:rsidRPr="005B0447">
              <w:rPr>
                <w:sz w:val="20"/>
                <w:szCs w:val="20"/>
              </w:rPr>
              <w:t xml:space="preserve">Сумм. </w:t>
            </w:r>
            <w:proofErr w:type="spellStart"/>
            <w:r w:rsidRPr="005B0447">
              <w:rPr>
                <w:sz w:val="20"/>
                <w:szCs w:val="20"/>
              </w:rPr>
              <w:t>персп</w:t>
            </w:r>
            <w:proofErr w:type="spellEnd"/>
            <w:r w:rsidRPr="005B0447">
              <w:rPr>
                <w:sz w:val="20"/>
                <w:szCs w:val="20"/>
              </w:rPr>
              <w:t xml:space="preserve">. </w:t>
            </w:r>
            <w:proofErr w:type="spellStart"/>
            <w:r w:rsidRPr="005B0447">
              <w:rPr>
                <w:sz w:val="20"/>
                <w:szCs w:val="20"/>
              </w:rPr>
              <w:t>нагр</w:t>
            </w:r>
            <w:proofErr w:type="spellEnd"/>
            <w:r w:rsidRPr="005B0447">
              <w:rPr>
                <w:sz w:val="20"/>
                <w:szCs w:val="20"/>
              </w:rPr>
              <w:t>.</w:t>
            </w:r>
          </w:p>
          <w:p w14:paraId="434801FA" w14:textId="77777777" w:rsidR="006D71D0" w:rsidRPr="005B0447" w:rsidRDefault="006D71D0" w:rsidP="00B35AC7">
            <w:pPr>
              <w:pStyle w:val="TableParagraph"/>
              <w:spacing w:line="276" w:lineRule="auto"/>
              <w:ind w:left="137" w:right="139"/>
              <w:contextualSpacing/>
              <w:jc w:val="center"/>
              <w:rPr>
                <w:sz w:val="20"/>
                <w:szCs w:val="20"/>
              </w:rPr>
            </w:pPr>
            <w:r w:rsidRPr="005B0447">
              <w:rPr>
                <w:sz w:val="20"/>
                <w:szCs w:val="20"/>
              </w:rPr>
              <w:t>Гкал/час</w:t>
            </w:r>
          </w:p>
        </w:tc>
        <w:tc>
          <w:tcPr>
            <w:tcW w:w="752" w:type="pct"/>
            <w:tcBorders>
              <w:top w:val="single" w:sz="4" w:space="0" w:color="000000"/>
              <w:left w:val="single" w:sz="4" w:space="0" w:color="000000"/>
              <w:bottom w:val="single" w:sz="4" w:space="0" w:color="000000"/>
              <w:right w:val="single" w:sz="4" w:space="0" w:color="000000"/>
            </w:tcBorders>
          </w:tcPr>
          <w:p w14:paraId="434801FB" w14:textId="77777777" w:rsidR="006D71D0" w:rsidRPr="005B0447" w:rsidRDefault="006D71D0" w:rsidP="00B35AC7">
            <w:pPr>
              <w:pStyle w:val="TableParagraph"/>
              <w:spacing w:line="276" w:lineRule="auto"/>
              <w:ind w:left="217" w:right="220" w:firstLine="2"/>
              <w:contextualSpacing/>
              <w:jc w:val="both"/>
              <w:rPr>
                <w:sz w:val="20"/>
                <w:szCs w:val="20"/>
              </w:rPr>
            </w:pPr>
            <w:r w:rsidRPr="005B0447">
              <w:rPr>
                <w:sz w:val="20"/>
                <w:szCs w:val="20"/>
              </w:rPr>
              <w:t xml:space="preserve">Сумм. </w:t>
            </w:r>
            <w:proofErr w:type="spellStart"/>
            <w:r w:rsidRPr="005B0447">
              <w:rPr>
                <w:sz w:val="20"/>
                <w:szCs w:val="20"/>
              </w:rPr>
              <w:t>персп</w:t>
            </w:r>
            <w:proofErr w:type="spellEnd"/>
            <w:r w:rsidRPr="005B0447">
              <w:rPr>
                <w:sz w:val="20"/>
                <w:szCs w:val="20"/>
              </w:rPr>
              <w:t xml:space="preserve">. </w:t>
            </w:r>
            <w:proofErr w:type="spellStart"/>
            <w:r w:rsidRPr="005B0447">
              <w:rPr>
                <w:sz w:val="20"/>
                <w:szCs w:val="20"/>
              </w:rPr>
              <w:t>нагр</w:t>
            </w:r>
            <w:proofErr w:type="spellEnd"/>
            <w:r w:rsidRPr="005B0447">
              <w:rPr>
                <w:sz w:val="20"/>
                <w:szCs w:val="20"/>
              </w:rPr>
              <w:t>.</w:t>
            </w:r>
          </w:p>
          <w:p w14:paraId="434801FC" w14:textId="77777777" w:rsidR="006D71D0" w:rsidRPr="005B0447" w:rsidRDefault="006D71D0" w:rsidP="00B35AC7">
            <w:pPr>
              <w:pStyle w:val="TableParagraph"/>
              <w:spacing w:line="276" w:lineRule="auto"/>
              <w:ind w:left="120"/>
              <w:contextualSpacing/>
              <w:jc w:val="both"/>
              <w:rPr>
                <w:sz w:val="20"/>
                <w:szCs w:val="20"/>
              </w:rPr>
            </w:pPr>
            <w:r w:rsidRPr="005B0447">
              <w:rPr>
                <w:sz w:val="20"/>
                <w:szCs w:val="20"/>
              </w:rPr>
              <w:t>Гкал/час</w:t>
            </w:r>
          </w:p>
        </w:tc>
      </w:tr>
      <w:tr w:rsidR="006D71D0" w:rsidRPr="005B0447" w14:paraId="43480205" w14:textId="77777777" w:rsidTr="00A5607D">
        <w:trPr>
          <w:trHeight w:val="60"/>
        </w:trPr>
        <w:tc>
          <w:tcPr>
            <w:tcW w:w="908" w:type="pct"/>
            <w:tcBorders>
              <w:top w:val="single" w:sz="4" w:space="0" w:color="000000"/>
              <w:left w:val="single" w:sz="4" w:space="0" w:color="000000"/>
              <w:right w:val="single" w:sz="4" w:space="0" w:color="000000"/>
            </w:tcBorders>
          </w:tcPr>
          <w:p w14:paraId="434801FE" w14:textId="77777777" w:rsidR="006D71D0" w:rsidRPr="005B0447" w:rsidRDefault="006D71D0" w:rsidP="00B35AC7">
            <w:pPr>
              <w:pStyle w:val="TableParagraph"/>
              <w:spacing w:line="276" w:lineRule="auto"/>
              <w:ind w:left="158" w:right="149"/>
              <w:contextualSpacing/>
              <w:jc w:val="center"/>
              <w:rPr>
                <w:sz w:val="20"/>
                <w:szCs w:val="20"/>
              </w:rPr>
            </w:pPr>
            <w:r w:rsidRPr="005B0447">
              <w:rPr>
                <w:sz w:val="20"/>
                <w:szCs w:val="20"/>
              </w:rPr>
              <w:t>Центральная котельная №3</w:t>
            </w:r>
          </w:p>
        </w:tc>
        <w:tc>
          <w:tcPr>
            <w:tcW w:w="759" w:type="pct"/>
            <w:tcBorders>
              <w:top w:val="single" w:sz="4" w:space="0" w:color="000000"/>
              <w:left w:val="single" w:sz="4" w:space="0" w:color="000000"/>
              <w:right w:val="single" w:sz="4" w:space="0" w:color="000000"/>
            </w:tcBorders>
            <w:vAlign w:val="center"/>
          </w:tcPr>
          <w:p w14:paraId="434801FF" w14:textId="77777777" w:rsidR="006D71D0" w:rsidRPr="005B0447" w:rsidRDefault="006D71D0" w:rsidP="00B35AC7">
            <w:pPr>
              <w:pStyle w:val="TableParagraph"/>
              <w:spacing w:line="276" w:lineRule="auto"/>
              <w:ind w:left="120" w:right="115"/>
              <w:contextualSpacing/>
              <w:jc w:val="center"/>
              <w:rPr>
                <w:sz w:val="20"/>
                <w:szCs w:val="20"/>
              </w:rPr>
            </w:pPr>
            <w:r w:rsidRPr="005B0447">
              <w:rPr>
                <w:sz w:val="20"/>
                <w:szCs w:val="20"/>
              </w:rPr>
              <w:t>11,244</w:t>
            </w:r>
          </w:p>
        </w:tc>
        <w:tc>
          <w:tcPr>
            <w:tcW w:w="640" w:type="pct"/>
            <w:tcBorders>
              <w:top w:val="single" w:sz="4" w:space="0" w:color="000000"/>
              <w:left w:val="single" w:sz="4" w:space="0" w:color="000000"/>
              <w:bottom w:val="single" w:sz="4" w:space="0" w:color="000000"/>
              <w:right w:val="single" w:sz="4" w:space="0" w:color="000000"/>
            </w:tcBorders>
            <w:vAlign w:val="center"/>
          </w:tcPr>
          <w:p w14:paraId="43480200" w14:textId="77777777" w:rsidR="006D71D0" w:rsidRPr="005B0447" w:rsidRDefault="006D71D0" w:rsidP="00B35AC7">
            <w:pPr>
              <w:pStyle w:val="TableParagraph"/>
              <w:spacing w:before="191" w:line="276" w:lineRule="auto"/>
              <w:ind w:left="123" w:right="120"/>
              <w:contextualSpacing/>
              <w:jc w:val="center"/>
              <w:rPr>
                <w:sz w:val="20"/>
                <w:szCs w:val="20"/>
              </w:rPr>
            </w:pPr>
            <w:r w:rsidRPr="005B0447">
              <w:rPr>
                <w:sz w:val="20"/>
                <w:szCs w:val="20"/>
              </w:rPr>
              <w:t>1,289</w:t>
            </w:r>
          </w:p>
        </w:tc>
        <w:tc>
          <w:tcPr>
            <w:tcW w:w="576" w:type="pct"/>
            <w:tcBorders>
              <w:top w:val="single" w:sz="4" w:space="0" w:color="000000"/>
              <w:left w:val="single" w:sz="4" w:space="0" w:color="000000"/>
              <w:bottom w:val="single" w:sz="4" w:space="0" w:color="000000"/>
              <w:right w:val="single" w:sz="4" w:space="0" w:color="000000"/>
            </w:tcBorders>
            <w:vAlign w:val="center"/>
          </w:tcPr>
          <w:p w14:paraId="43480201" w14:textId="77777777" w:rsidR="006D71D0" w:rsidRPr="005B0447" w:rsidRDefault="006D71D0" w:rsidP="00B35AC7">
            <w:pPr>
              <w:pStyle w:val="TableParagraph"/>
              <w:spacing w:before="191" w:line="276" w:lineRule="auto"/>
              <w:ind w:left="-2" w:right="529"/>
              <w:contextualSpacing/>
              <w:jc w:val="center"/>
              <w:rPr>
                <w:sz w:val="20"/>
                <w:szCs w:val="20"/>
              </w:rPr>
            </w:pPr>
            <w:r w:rsidRPr="005B0447">
              <w:rPr>
                <w:sz w:val="20"/>
                <w:szCs w:val="20"/>
              </w:rPr>
              <w:t>0,509</w:t>
            </w:r>
          </w:p>
        </w:tc>
        <w:tc>
          <w:tcPr>
            <w:tcW w:w="608" w:type="pct"/>
            <w:tcBorders>
              <w:top w:val="single" w:sz="4" w:space="0" w:color="000000"/>
              <w:left w:val="single" w:sz="4" w:space="0" w:color="000000"/>
              <w:bottom w:val="single" w:sz="4" w:space="0" w:color="000000"/>
              <w:right w:val="single" w:sz="4" w:space="0" w:color="000000"/>
            </w:tcBorders>
            <w:vAlign w:val="center"/>
          </w:tcPr>
          <w:p w14:paraId="43480202" w14:textId="77777777" w:rsidR="006D71D0" w:rsidRPr="005B0447" w:rsidRDefault="006D71D0" w:rsidP="00B35AC7">
            <w:pPr>
              <w:pStyle w:val="TableParagraph"/>
              <w:spacing w:before="191" w:line="276" w:lineRule="auto"/>
              <w:ind w:left="120" w:right="120"/>
              <w:contextualSpacing/>
              <w:jc w:val="center"/>
              <w:rPr>
                <w:sz w:val="20"/>
                <w:szCs w:val="20"/>
              </w:rPr>
            </w:pPr>
            <w:r w:rsidRPr="005B0447">
              <w:rPr>
                <w:sz w:val="20"/>
                <w:szCs w:val="20"/>
              </w:rPr>
              <w:t>1,145</w:t>
            </w:r>
          </w:p>
        </w:tc>
        <w:tc>
          <w:tcPr>
            <w:tcW w:w="757" w:type="pct"/>
            <w:tcBorders>
              <w:top w:val="single" w:sz="4" w:space="0" w:color="000000"/>
              <w:left w:val="single" w:sz="4" w:space="0" w:color="000000"/>
              <w:bottom w:val="single" w:sz="4" w:space="0" w:color="000000"/>
              <w:right w:val="single" w:sz="4" w:space="0" w:color="000000"/>
            </w:tcBorders>
            <w:vAlign w:val="center"/>
          </w:tcPr>
          <w:p w14:paraId="43480203" w14:textId="77777777" w:rsidR="006D71D0" w:rsidRPr="005B0447" w:rsidRDefault="006D71D0" w:rsidP="00B35AC7">
            <w:pPr>
              <w:pStyle w:val="TableParagraph"/>
              <w:spacing w:before="191" w:line="276" w:lineRule="auto"/>
              <w:ind w:left="137" w:right="137"/>
              <w:contextualSpacing/>
              <w:jc w:val="center"/>
              <w:rPr>
                <w:sz w:val="20"/>
                <w:szCs w:val="20"/>
              </w:rPr>
            </w:pPr>
            <w:r w:rsidRPr="005B0447">
              <w:rPr>
                <w:sz w:val="20"/>
                <w:szCs w:val="20"/>
              </w:rPr>
              <w:t>2,943</w:t>
            </w:r>
          </w:p>
        </w:tc>
        <w:tc>
          <w:tcPr>
            <w:tcW w:w="752" w:type="pct"/>
            <w:tcBorders>
              <w:top w:val="single" w:sz="4" w:space="0" w:color="000000"/>
              <w:left w:val="single" w:sz="4" w:space="0" w:color="000000"/>
              <w:bottom w:val="single" w:sz="4" w:space="0" w:color="000000"/>
              <w:right w:val="single" w:sz="4" w:space="0" w:color="000000"/>
            </w:tcBorders>
            <w:vAlign w:val="center"/>
          </w:tcPr>
          <w:p w14:paraId="43480204" w14:textId="77777777" w:rsidR="006D71D0" w:rsidRPr="005B0447" w:rsidRDefault="006D71D0" w:rsidP="00B35AC7">
            <w:pPr>
              <w:pStyle w:val="TableParagraph"/>
              <w:spacing w:before="191" w:line="276" w:lineRule="auto"/>
              <w:ind w:left="214"/>
              <w:contextualSpacing/>
              <w:jc w:val="center"/>
              <w:rPr>
                <w:sz w:val="20"/>
                <w:szCs w:val="20"/>
              </w:rPr>
            </w:pPr>
            <w:r w:rsidRPr="005B0447">
              <w:rPr>
                <w:sz w:val="20"/>
                <w:szCs w:val="20"/>
              </w:rPr>
              <w:t>14,187</w:t>
            </w:r>
          </w:p>
        </w:tc>
      </w:tr>
      <w:tr w:rsidR="006D71D0" w:rsidRPr="005B0447" w14:paraId="4348020E" w14:textId="77777777" w:rsidTr="00A5607D">
        <w:trPr>
          <w:trHeight w:val="460"/>
        </w:trPr>
        <w:tc>
          <w:tcPr>
            <w:tcW w:w="908" w:type="pct"/>
            <w:tcBorders>
              <w:top w:val="single" w:sz="4" w:space="0" w:color="000000"/>
              <w:left w:val="single" w:sz="4" w:space="0" w:color="000000"/>
              <w:bottom w:val="single" w:sz="4" w:space="0" w:color="000000"/>
              <w:right w:val="single" w:sz="4" w:space="0" w:color="000000"/>
            </w:tcBorders>
          </w:tcPr>
          <w:p w14:paraId="43480206" w14:textId="77777777" w:rsidR="006D71D0" w:rsidRPr="005B0447" w:rsidRDefault="006D71D0" w:rsidP="00B35AC7">
            <w:pPr>
              <w:pStyle w:val="TableParagraph"/>
              <w:spacing w:line="276" w:lineRule="auto"/>
              <w:ind w:left="158" w:right="151"/>
              <w:contextualSpacing/>
              <w:jc w:val="center"/>
              <w:rPr>
                <w:sz w:val="20"/>
                <w:szCs w:val="20"/>
              </w:rPr>
            </w:pPr>
            <w:r w:rsidRPr="005B0447">
              <w:rPr>
                <w:sz w:val="20"/>
                <w:szCs w:val="20"/>
              </w:rPr>
              <w:t>Котельная №2</w:t>
            </w:r>
          </w:p>
          <w:p w14:paraId="43480207" w14:textId="77777777" w:rsidR="006D71D0" w:rsidRPr="005B0447" w:rsidRDefault="006D71D0" w:rsidP="00B35AC7">
            <w:pPr>
              <w:pStyle w:val="TableParagraph"/>
              <w:spacing w:line="276" w:lineRule="auto"/>
              <w:ind w:left="158" w:right="150"/>
              <w:contextualSpacing/>
              <w:jc w:val="center"/>
              <w:rPr>
                <w:sz w:val="20"/>
                <w:szCs w:val="20"/>
              </w:rPr>
            </w:pPr>
            <w:r w:rsidRPr="005B0447">
              <w:rPr>
                <w:sz w:val="20"/>
                <w:szCs w:val="20"/>
              </w:rPr>
              <w:t>«Киевская»</w:t>
            </w:r>
          </w:p>
        </w:tc>
        <w:tc>
          <w:tcPr>
            <w:tcW w:w="759" w:type="pct"/>
            <w:tcBorders>
              <w:top w:val="single" w:sz="4" w:space="0" w:color="000000"/>
              <w:left w:val="single" w:sz="4" w:space="0" w:color="000000"/>
              <w:bottom w:val="single" w:sz="4" w:space="0" w:color="000000"/>
              <w:right w:val="single" w:sz="4" w:space="0" w:color="000000"/>
            </w:tcBorders>
            <w:vAlign w:val="center"/>
          </w:tcPr>
          <w:p w14:paraId="43480208" w14:textId="77777777" w:rsidR="006D71D0" w:rsidRPr="005B0447" w:rsidRDefault="006D71D0" w:rsidP="00B35AC7">
            <w:pPr>
              <w:pStyle w:val="TableParagraph"/>
              <w:spacing w:before="113" w:line="276" w:lineRule="auto"/>
              <w:ind w:left="121" w:right="115"/>
              <w:contextualSpacing/>
              <w:jc w:val="center"/>
              <w:rPr>
                <w:sz w:val="20"/>
                <w:szCs w:val="20"/>
              </w:rPr>
            </w:pPr>
            <w:r w:rsidRPr="005B0447">
              <w:rPr>
                <w:sz w:val="20"/>
                <w:szCs w:val="20"/>
              </w:rPr>
              <w:t>5,82</w:t>
            </w:r>
          </w:p>
        </w:tc>
        <w:tc>
          <w:tcPr>
            <w:tcW w:w="640" w:type="pct"/>
            <w:tcBorders>
              <w:top w:val="single" w:sz="4" w:space="0" w:color="000000"/>
              <w:left w:val="single" w:sz="4" w:space="0" w:color="000000"/>
              <w:bottom w:val="single" w:sz="4" w:space="0" w:color="000000"/>
              <w:right w:val="single" w:sz="4" w:space="0" w:color="000000"/>
            </w:tcBorders>
            <w:vAlign w:val="center"/>
          </w:tcPr>
          <w:p w14:paraId="43480209" w14:textId="77777777" w:rsidR="006D71D0" w:rsidRPr="005B0447" w:rsidRDefault="006D71D0" w:rsidP="00B35AC7">
            <w:pPr>
              <w:pStyle w:val="TableParagraph"/>
              <w:spacing w:before="113" w:line="276" w:lineRule="auto"/>
              <w:ind w:left="123" w:right="120"/>
              <w:contextualSpacing/>
              <w:jc w:val="center"/>
              <w:rPr>
                <w:sz w:val="20"/>
                <w:szCs w:val="20"/>
              </w:rPr>
            </w:pPr>
            <w:r w:rsidRPr="005B0447">
              <w:rPr>
                <w:sz w:val="20"/>
                <w:szCs w:val="20"/>
              </w:rPr>
              <w:t>3,156</w:t>
            </w:r>
          </w:p>
        </w:tc>
        <w:tc>
          <w:tcPr>
            <w:tcW w:w="576" w:type="pct"/>
            <w:tcBorders>
              <w:top w:val="single" w:sz="4" w:space="0" w:color="000000"/>
              <w:left w:val="single" w:sz="4" w:space="0" w:color="000000"/>
              <w:bottom w:val="single" w:sz="4" w:space="0" w:color="000000"/>
              <w:right w:val="single" w:sz="4" w:space="0" w:color="000000"/>
            </w:tcBorders>
            <w:vAlign w:val="center"/>
          </w:tcPr>
          <w:p w14:paraId="4348020A" w14:textId="77777777" w:rsidR="006D71D0" w:rsidRPr="005B0447" w:rsidRDefault="006D71D0" w:rsidP="00B35AC7">
            <w:pPr>
              <w:pStyle w:val="TableParagraph"/>
              <w:spacing w:before="113" w:line="276" w:lineRule="auto"/>
              <w:ind w:left="-2" w:right="529"/>
              <w:contextualSpacing/>
              <w:jc w:val="center"/>
              <w:rPr>
                <w:sz w:val="20"/>
                <w:szCs w:val="20"/>
              </w:rPr>
            </w:pPr>
            <w:r w:rsidRPr="005B0447">
              <w:rPr>
                <w:sz w:val="20"/>
                <w:szCs w:val="20"/>
              </w:rPr>
              <w:t>0,868</w:t>
            </w:r>
          </w:p>
        </w:tc>
        <w:tc>
          <w:tcPr>
            <w:tcW w:w="608" w:type="pct"/>
            <w:tcBorders>
              <w:top w:val="single" w:sz="4" w:space="0" w:color="000000"/>
              <w:left w:val="single" w:sz="4" w:space="0" w:color="000000"/>
              <w:bottom w:val="single" w:sz="4" w:space="0" w:color="000000"/>
              <w:right w:val="single" w:sz="4" w:space="0" w:color="000000"/>
            </w:tcBorders>
            <w:vAlign w:val="center"/>
          </w:tcPr>
          <w:p w14:paraId="4348020B" w14:textId="77777777" w:rsidR="006D71D0" w:rsidRPr="005B0447" w:rsidRDefault="006D71D0" w:rsidP="00B35AC7">
            <w:pPr>
              <w:pStyle w:val="TableParagraph"/>
              <w:spacing w:before="113" w:line="276" w:lineRule="auto"/>
              <w:ind w:left="120" w:right="120"/>
              <w:contextualSpacing/>
              <w:jc w:val="center"/>
              <w:rPr>
                <w:sz w:val="20"/>
                <w:szCs w:val="20"/>
              </w:rPr>
            </w:pPr>
            <w:r w:rsidRPr="005B0447">
              <w:rPr>
                <w:sz w:val="20"/>
                <w:szCs w:val="20"/>
              </w:rPr>
              <w:t>1,869</w:t>
            </w:r>
          </w:p>
        </w:tc>
        <w:tc>
          <w:tcPr>
            <w:tcW w:w="757" w:type="pct"/>
            <w:tcBorders>
              <w:top w:val="single" w:sz="4" w:space="0" w:color="000000"/>
              <w:left w:val="single" w:sz="4" w:space="0" w:color="000000"/>
              <w:bottom w:val="single" w:sz="4" w:space="0" w:color="000000"/>
              <w:right w:val="single" w:sz="4" w:space="0" w:color="000000"/>
            </w:tcBorders>
            <w:vAlign w:val="center"/>
          </w:tcPr>
          <w:p w14:paraId="4348020C" w14:textId="77777777" w:rsidR="006D71D0" w:rsidRPr="005B0447" w:rsidRDefault="006D71D0" w:rsidP="00B35AC7">
            <w:pPr>
              <w:pStyle w:val="TableParagraph"/>
              <w:spacing w:before="113" w:line="276" w:lineRule="auto"/>
              <w:ind w:left="137" w:right="137"/>
              <w:contextualSpacing/>
              <w:jc w:val="center"/>
              <w:rPr>
                <w:sz w:val="20"/>
                <w:szCs w:val="20"/>
              </w:rPr>
            </w:pPr>
            <w:r w:rsidRPr="005B0447">
              <w:rPr>
                <w:sz w:val="20"/>
                <w:szCs w:val="20"/>
              </w:rPr>
              <w:t>6,182</w:t>
            </w:r>
          </w:p>
        </w:tc>
        <w:tc>
          <w:tcPr>
            <w:tcW w:w="752" w:type="pct"/>
            <w:tcBorders>
              <w:top w:val="single" w:sz="4" w:space="0" w:color="000000"/>
              <w:left w:val="single" w:sz="4" w:space="0" w:color="000000"/>
              <w:bottom w:val="single" w:sz="4" w:space="0" w:color="000000"/>
              <w:right w:val="single" w:sz="4" w:space="0" w:color="000000"/>
            </w:tcBorders>
            <w:vAlign w:val="center"/>
          </w:tcPr>
          <w:p w14:paraId="4348020D" w14:textId="77777777" w:rsidR="006D71D0" w:rsidRPr="005B0447" w:rsidRDefault="006D71D0" w:rsidP="00B35AC7">
            <w:pPr>
              <w:pStyle w:val="TableParagraph"/>
              <w:spacing w:before="113" w:line="276" w:lineRule="auto"/>
              <w:ind w:left="214"/>
              <w:contextualSpacing/>
              <w:jc w:val="center"/>
              <w:rPr>
                <w:sz w:val="20"/>
                <w:szCs w:val="20"/>
              </w:rPr>
            </w:pPr>
            <w:r w:rsidRPr="005B0447">
              <w:rPr>
                <w:sz w:val="20"/>
                <w:szCs w:val="20"/>
              </w:rPr>
              <w:t>12,002</w:t>
            </w:r>
          </w:p>
        </w:tc>
      </w:tr>
    </w:tbl>
    <w:p w14:paraId="4348020F" w14:textId="77777777" w:rsidR="001F2478" w:rsidRPr="005B0447" w:rsidRDefault="006D71D0" w:rsidP="00B35AC7">
      <w:pPr>
        <w:spacing w:line="276" w:lineRule="auto"/>
        <w:ind w:right="-1" w:firstLine="709"/>
        <w:contextualSpacing/>
        <w:jc w:val="right"/>
        <w:rPr>
          <w:rFonts w:ascii="Times New Roman" w:eastAsia="Times New Roman" w:hAnsi="Times New Roman"/>
          <w:b/>
          <w:sz w:val="24"/>
        </w:rPr>
      </w:pPr>
      <w:r w:rsidRPr="005B0447">
        <w:rPr>
          <w:rFonts w:ascii="Times New Roman" w:eastAsia="Times New Roman" w:hAnsi="Times New Roman"/>
          <w:b/>
          <w:sz w:val="24"/>
        </w:rPr>
        <w:t>Таблица 12</w:t>
      </w:r>
    </w:p>
    <w:tbl>
      <w:tblPr>
        <w:tblW w:w="5000" w:type="pct"/>
        <w:tblLook w:val="04A0" w:firstRow="1" w:lastRow="0" w:firstColumn="1" w:lastColumn="0" w:noHBand="0" w:noVBand="1"/>
      </w:tblPr>
      <w:tblGrid>
        <w:gridCol w:w="1262"/>
        <w:gridCol w:w="1766"/>
        <w:gridCol w:w="1503"/>
        <w:gridCol w:w="1295"/>
        <w:gridCol w:w="1433"/>
        <w:gridCol w:w="1680"/>
        <w:gridCol w:w="1256"/>
      </w:tblGrid>
      <w:tr w:rsidR="00B66780" w:rsidRPr="005B0447" w14:paraId="43480217" w14:textId="77777777" w:rsidTr="00112087">
        <w:trPr>
          <w:trHeight w:val="1530"/>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80210"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Источник</w:t>
            </w:r>
          </w:p>
        </w:tc>
        <w:tc>
          <w:tcPr>
            <w:tcW w:w="866" w:type="pct"/>
            <w:tcBorders>
              <w:top w:val="single" w:sz="4" w:space="0" w:color="auto"/>
              <w:left w:val="nil"/>
              <w:bottom w:val="single" w:sz="4" w:space="0" w:color="auto"/>
              <w:right w:val="single" w:sz="4" w:space="0" w:color="auto"/>
            </w:tcBorders>
            <w:shd w:val="clear" w:color="auto" w:fill="auto"/>
            <w:vAlign w:val="center"/>
            <w:hideMark/>
          </w:tcPr>
          <w:p w14:paraId="43480211"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Существующая суммарная нагрузка, Гкал/ч</w:t>
            </w:r>
          </w:p>
        </w:tc>
        <w:tc>
          <w:tcPr>
            <w:tcW w:w="737" w:type="pct"/>
            <w:tcBorders>
              <w:top w:val="single" w:sz="4" w:space="0" w:color="auto"/>
              <w:left w:val="nil"/>
              <w:bottom w:val="single" w:sz="4" w:space="0" w:color="auto"/>
              <w:right w:val="single" w:sz="4" w:space="0" w:color="auto"/>
            </w:tcBorders>
            <w:shd w:val="clear" w:color="auto" w:fill="auto"/>
            <w:vAlign w:val="center"/>
            <w:hideMark/>
          </w:tcPr>
          <w:p w14:paraId="43480212"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proofErr w:type="spellStart"/>
            <w:r w:rsidRPr="005B0447">
              <w:rPr>
                <w:rFonts w:ascii="Times New Roman" w:eastAsia="Times New Roman" w:hAnsi="Times New Roman" w:cs="Times New Roman"/>
                <w:color w:val="000000"/>
                <w:sz w:val="20"/>
                <w:szCs w:val="20"/>
                <w:lang w:eastAsia="ru-RU"/>
              </w:rPr>
              <w:t>Персп</w:t>
            </w:r>
            <w:proofErr w:type="spellEnd"/>
            <w:r w:rsidRPr="005B0447">
              <w:rPr>
                <w:rFonts w:ascii="Times New Roman" w:eastAsia="Times New Roman" w:hAnsi="Times New Roman" w:cs="Times New Roman"/>
                <w:color w:val="000000"/>
                <w:sz w:val="20"/>
                <w:szCs w:val="20"/>
                <w:lang w:eastAsia="ru-RU"/>
              </w:rPr>
              <w:t xml:space="preserve">. </w:t>
            </w:r>
            <w:proofErr w:type="spellStart"/>
            <w:r w:rsidRPr="005B0447">
              <w:rPr>
                <w:rFonts w:ascii="Times New Roman" w:eastAsia="Times New Roman" w:hAnsi="Times New Roman" w:cs="Times New Roman"/>
                <w:color w:val="000000"/>
                <w:sz w:val="20"/>
                <w:szCs w:val="20"/>
                <w:lang w:eastAsia="ru-RU"/>
              </w:rPr>
              <w:t>нагр</w:t>
            </w:r>
            <w:proofErr w:type="spellEnd"/>
            <w:r w:rsidRPr="005B0447">
              <w:rPr>
                <w:rFonts w:ascii="Times New Roman" w:eastAsia="Times New Roman" w:hAnsi="Times New Roman" w:cs="Times New Roman"/>
                <w:color w:val="000000"/>
                <w:sz w:val="20"/>
                <w:szCs w:val="20"/>
                <w:lang w:eastAsia="ru-RU"/>
              </w:rPr>
              <w:t xml:space="preserve">. На отопление Гкал/ч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3480213" w14:textId="77777777" w:rsidR="00B66780" w:rsidRPr="005B0447" w:rsidRDefault="00B66780" w:rsidP="00B35AC7">
            <w:pPr>
              <w:spacing w:after="0" w:line="276" w:lineRule="auto"/>
              <w:contextualSpacing/>
              <w:rPr>
                <w:rFonts w:ascii="Times New Roman" w:eastAsia="Times New Roman" w:hAnsi="Times New Roman" w:cs="Times New Roman"/>
                <w:color w:val="000000"/>
                <w:sz w:val="20"/>
                <w:szCs w:val="20"/>
                <w:lang w:eastAsia="ru-RU"/>
              </w:rPr>
            </w:pPr>
            <w:proofErr w:type="spellStart"/>
            <w:r w:rsidRPr="005B0447">
              <w:rPr>
                <w:rFonts w:ascii="Times New Roman" w:eastAsia="Times New Roman" w:hAnsi="Times New Roman" w:cs="Times New Roman"/>
                <w:color w:val="000000"/>
                <w:sz w:val="20"/>
                <w:szCs w:val="20"/>
                <w:lang w:eastAsia="ru-RU"/>
              </w:rPr>
              <w:t>Персп</w:t>
            </w:r>
            <w:proofErr w:type="spellEnd"/>
            <w:r w:rsidRPr="005B0447">
              <w:rPr>
                <w:rFonts w:ascii="Times New Roman" w:eastAsia="Times New Roman" w:hAnsi="Times New Roman" w:cs="Times New Roman"/>
                <w:color w:val="000000"/>
                <w:sz w:val="20"/>
                <w:szCs w:val="20"/>
                <w:lang w:eastAsia="ru-RU"/>
              </w:rPr>
              <w:t xml:space="preserve">. </w:t>
            </w:r>
            <w:proofErr w:type="spellStart"/>
            <w:r w:rsidRPr="005B0447">
              <w:rPr>
                <w:rFonts w:ascii="Times New Roman" w:eastAsia="Times New Roman" w:hAnsi="Times New Roman" w:cs="Times New Roman"/>
                <w:color w:val="000000"/>
                <w:sz w:val="20"/>
                <w:szCs w:val="20"/>
                <w:lang w:eastAsia="ru-RU"/>
              </w:rPr>
              <w:t>нагр</w:t>
            </w:r>
            <w:proofErr w:type="spellEnd"/>
            <w:r w:rsidRPr="005B0447">
              <w:rPr>
                <w:rFonts w:ascii="Times New Roman" w:eastAsia="Times New Roman" w:hAnsi="Times New Roman" w:cs="Times New Roman"/>
                <w:color w:val="000000"/>
                <w:sz w:val="20"/>
                <w:szCs w:val="20"/>
                <w:lang w:eastAsia="ru-RU"/>
              </w:rPr>
              <w:t xml:space="preserve">. На ГВС Гкал/ч </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43480214"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proofErr w:type="spellStart"/>
            <w:r w:rsidRPr="005B0447">
              <w:rPr>
                <w:rFonts w:ascii="Times New Roman" w:eastAsia="Times New Roman" w:hAnsi="Times New Roman" w:cs="Times New Roman"/>
                <w:color w:val="000000"/>
                <w:sz w:val="20"/>
                <w:szCs w:val="20"/>
                <w:lang w:eastAsia="ru-RU"/>
              </w:rPr>
              <w:t>Персп</w:t>
            </w:r>
            <w:proofErr w:type="spellEnd"/>
            <w:r w:rsidRPr="005B0447">
              <w:rPr>
                <w:rFonts w:ascii="Times New Roman" w:eastAsia="Times New Roman" w:hAnsi="Times New Roman" w:cs="Times New Roman"/>
                <w:color w:val="000000"/>
                <w:sz w:val="20"/>
                <w:szCs w:val="20"/>
                <w:lang w:eastAsia="ru-RU"/>
              </w:rPr>
              <w:t xml:space="preserve">. </w:t>
            </w:r>
            <w:proofErr w:type="spellStart"/>
            <w:r w:rsidRPr="005B0447">
              <w:rPr>
                <w:rFonts w:ascii="Times New Roman" w:eastAsia="Times New Roman" w:hAnsi="Times New Roman" w:cs="Times New Roman"/>
                <w:color w:val="000000"/>
                <w:sz w:val="20"/>
                <w:szCs w:val="20"/>
                <w:lang w:eastAsia="ru-RU"/>
              </w:rPr>
              <w:t>нагр</w:t>
            </w:r>
            <w:proofErr w:type="spellEnd"/>
            <w:r w:rsidRPr="005B0447">
              <w:rPr>
                <w:rFonts w:ascii="Times New Roman" w:eastAsia="Times New Roman" w:hAnsi="Times New Roman" w:cs="Times New Roman"/>
                <w:color w:val="000000"/>
                <w:sz w:val="20"/>
                <w:szCs w:val="20"/>
                <w:lang w:eastAsia="ru-RU"/>
              </w:rPr>
              <w:t xml:space="preserve">. На вентиляцию Гкал/ч </w:t>
            </w:r>
          </w:p>
        </w:tc>
        <w:tc>
          <w:tcPr>
            <w:tcW w:w="824" w:type="pct"/>
            <w:tcBorders>
              <w:top w:val="single" w:sz="4" w:space="0" w:color="auto"/>
              <w:left w:val="nil"/>
              <w:bottom w:val="single" w:sz="4" w:space="0" w:color="auto"/>
              <w:right w:val="single" w:sz="4" w:space="0" w:color="auto"/>
            </w:tcBorders>
            <w:shd w:val="clear" w:color="auto" w:fill="auto"/>
            <w:vAlign w:val="center"/>
            <w:hideMark/>
          </w:tcPr>
          <w:p w14:paraId="43480215" w14:textId="77777777" w:rsidR="00B66780" w:rsidRPr="005B0447" w:rsidRDefault="00B66780" w:rsidP="00B35AC7">
            <w:pPr>
              <w:spacing w:after="0" w:line="276" w:lineRule="auto"/>
              <w:contextualSpacing/>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Суммарная перспективная нагрузка</w:t>
            </w:r>
            <w:r w:rsidR="00371617" w:rsidRPr="005B0447">
              <w:rPr>
                <w:rFonts w:ascii="Times New Roman" w:eastAsia="Times New Roman" w:hAnsi="Times New Roman" w:cs="Times New Roman"/>
                <w:color w:val="000000"/>
                <w:sz w:val="20"/>
                <w:szCs w:val="20"/>
                <w:lang w:eastAsia="ru-RU"/>
              </w:rPr>
              <w:t>, Гкал/ч</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43480216" w14:textId="77777777" w:rsidR="00B66780" w:rsidRPr="005B0447" w:rsidRDefault="00B66780" w:rsidP="00B35AC7">
            <w:pPr>
              <w:spacing w:after="0" w:line="276" w:lineRule="auto"/>
              <w:contextualSpacing/>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Всего, Гкал/ч</w:t>
            </w:r>
          </w:p>
        </w:tc>
      </w:tr>
      <w:tr w:rsidR="00B66780" w:rsidRPr="005B0447" w14:paraId="4348021F" w14:textId="77777777" w:rsidTr="00112087">
        <w:trPr>
          <w:trHeight w:val="33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43480218" w14:textId="77777777" w:rsidR="00B66780" w:rsidRPr="005B0447" w:rsidRDefault="00371617"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Котельная №3</w:t>
            </w:r>
          </w:p>
        </w:tc>
        <w:tc>
          <w:tcPr>
            <w:tcW w:w="866" w:type="pct"/>
            <w:tcBorders>
              <w:top w:val="nil"/>
              <w:left w:val="nil"/>
              <w:bottom w:val="single" w:sz="4" w:space="0" w:color="auto"/>
              <w:right w:val="single" w:sz="4" w:space="0" w:color="auto"/>
            </w:tcBorders>
            <w:shd w:val="clear" w:color="auto" w:fill="auto"/>
            <w:vAlign w:val="center"/>
          </w:tcPr>
          <w:p w14:paraId="43480219" w14:textId="77777777" w:rsidR="00B66780" w:rsidRPr="005B0447" w:rsidRDefault="00371617"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11,244</w:t>
            </w:r>
          </w:p>
        </w:tc>
        <w:tc>
          <w:tcPr>
            <w:tcW w:w="737" w:type="pct"/>
            <w:tcBorders>
              <w:top w:val="nil"/>
              <w:left w:val="nil"/>
              <w:bottom w:val="single" w:sz="4" w:space="0" w:color="auto"/>
              <w:right w:val="single" w:sz="4" w:space="0" w:color="auto"/>
            </w:tcBorders>
            <w:shd w:val="clear" w:color="auto" w:fill="auto"/>
            <w:vAlign w:val="center"/>
            <w:hideMark/>
          </w:tcPr>
          <w:p w14:paraId="4348021A"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1,289</w:t>
            </w:r>
          </w:p>
        </w:tc>
        <w:tc>
          <w:tcPr>
            <w:tcW w:w="635" w:type="pct"/>
            <w:tcBorders>
              <w:top w:val="nil"/>
              <w:left w:val="nil"/>
              <w:bottom w:val="single" w:sz="4" w:space="0" w:color="auto"/>
              <w:right w:val="single" w:sz="4" w:space="0" w:color="auto"/>
            </w:tcBorders>
            <w:shd w:val="clear" w:color="auto" w:fill="auto"/>
            <w:vAlign w:val="center"/>
            <w:hideMark/>
          </w:tcPr>
          <w:p w14:paraId="4348021B"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0,509</w:t>
            </w:r>
          </w:p>
        </w:tc>
        <w:tc>
          <w:tcPr>
            <w:tcW w:w="703" w:type="pct"/>
            <w:tcBorders>
              <w:top w:val="nil"/>
              <w:left w:val="nil"/>
              <w:bottom w:val="single" w:sz="4" w:space="0" w:color="auto"/>
              <w:right w:val="single" w:sz="4" w:space="0" w:color="auto"/>
            </w:tcBorders>
            <w:shd w:val="clear" w:color="auto" w:fill="auto"/>
            <w:vAlign w:val="center"/>
            <w:hideMark/>
          </w:tcPr>
          <w:p w14:paraId="4348021C"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1,145</w:t>
            </w:r>
          </w:p>
        </w:tc>
        <w:tc>
          <w:tcPr>
            <w:tcW w:w="824" w:type="pct"/>
            <w:tcBorders>
              <w:top w:val="nil"/>
              <w:left w:val="nil"/>
              <w:bottom w:val="single" w:sz="4" w:space="0" w:color="auto"/>
              <w:right w:val="single" w:sz="4" w:space="0" w:color="auto"/>
            </w:tcBorders>
            <w:shd w:val="clear" w:color="auto" w:fill="auto"/>
            <w:vAlign w:val="center"/>
            <w:hideMark/>
          </w:tcPr>
          <w:p w14:paraId="4348021D"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2,943</w:t>
            </w:r>
          </w:p>
        </w:tc>
        <w:tc>
          <w:tcPr>
            <w:tcW w:w="616" w:type="pct"/>
            <w:tcBorders>
              <w:top w:val="nil"/>
              <w:left w:val="nil"/>
              <w:bottom w:val="single" w:sz="4" w:space="0" w:color="auto"/>
              <w:right w:val="single" w:sz="4" w:space="0" w:color="auto"/>
            </w:tcBorders>
            <w:shd w:val="clear" w:color="auto" w:fill="auto"/>
            <w:vAlign w:val="center"/>
            <w:hideMark/>
          </w:tcPr>
          <w:p w14:paraId="4348021E"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14,187</w:t>
            </w:r>
          </w:p>
        </w:tc>
      </w:tr>
      <w:tr w:rsidR="00B66780" w:rsidRPr="005B0447" w14:paraId="43480227" w14:textId="77777777" w:rsidTr="00112087">
        <w:trPr>
          <w:trHeight w:val="30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43480220"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Котельная №2</w:t>
            </w:r>
          </w:p>
        </w:tc>
        <w:tc>
          <w:tcPr>
            <w:tcW w:w="866" w:type="pct"/>
            <w:tcBorders>
              <w:top w:val="nil"/>
              <w:left w:val="nil"/>
              <w:bottom w:val="single" w:sz="4" w:space="0" w:color="auto"/>
              <w:right w:val="single" w:sz="4" w:space="0" w:color="auto"/>
            </w:tcBorders>
            <w:shd w:val="clear" w:color="auto" w:fill="auto"/>
            <w:vAlign w:val="center"/>
            <w:hideMark/>
          </w:tcPr>
          <w:p w14:paraId="43480221" w14:textId="77777777" w:rsidR="00B66780" w:rsidRPr="005B0447" w:rsidRDefault="00B66780" w:rsidP="00B35AC7">
            <w:pPr>
              <w:spacing w:after="0" w:line="276" w:lineRule="auto"/>
              <w:contextualSpacing/>
              <w:jc w:val="center"/>
              <w:rPr>
                <w:rFonts w:ascii="Calibri" w:eastAsia="Times New Roman" w:hAnsi="Calibri" w:cs="Times New Roman"/>
                <w:color w:val="000000"/>
                <w:sz w:val="20"/>
                <w:szCs w:val="20"/>
                <w:lang w:eastAsia="ru-RU"/>
              </w:rPr>
            </w:pPr>
            <w:r w:rsidRPr="005B0447">
              <w:rPr>
                <w:rFonts w:ascii="Calibri" w:eastAsia="Times New Roman" w:hAnsi="Calibri" w:cs="Times New Roman"/>
                <w:color w:val="000000"/>
                <w:sz w:val="20"/>
                <w:szCs w:val="20"/>
                <w:lang w:eastAsia="ru-RU"/>
              </w:rPr>
              <w:t>5,82</w:t>
            </w:r>
          </w:p>
        </w:tc>
        <w:tc>
          <w:tcPr>
            <w:tcW w:w="737" w:type="pct"/>
            <w:tcBorders>
              <w:top w:val="nil"/>
              <w:left w:val="nil"/>
              <w:bottom w:val="single" w:sz="4" w:space="0" w:color="auto"/>
              <w:right w:val="single" w:sz="4" w:space="0" w:color="auto"/>
            </w:tcBorders>
            <w:shd w:val="clear" w:color="auto" w:fill="auto"/>
            <w:vAlign w:val="center"/>
            <w:hideMark/>
          </w:tcPr>
          <w:p w14:paraId="43480222"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3,156</w:t>
            </w:r>
          </w:p>
        </w:tc>
        <w:tc>
          <w:tcPr>
            <w:tcW w:w="635" w:type="pct"/>
            <w:tcBorders>
              <w:top w:val="nil"/>
              <w:left w:val="nil"/>
              <w:bottom w:val="single" w:sz="4" w:space="0" w:color="auto"/>
              <w:right w:val="single" w:sz="4" w:space="0" w:color="auto"/>
            </w:tcBorders>
            <w:shd w:val="clear" w:color="auto" w:fill="auto"/>
            <w:vAlign w:val="center"/>
            <w:hideMark/>
          </w:tcPr>
          <w:p w14:paraId="43480223"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0,868</w:t>
            </w:r>
          </w:p>
        </w:tc>
        <w:tc>
          <w:tcPr>
            <w:tcW w:w="703" w:type="pct"/>
            <w:tcBorders>
              <w:top w:val="nil"/>
              <w:left w:val="nil"/>
              <w:bottom w:val="single" w:sz="4" w:space="0" w:color="auto"/>
              <w:right w:val="single" w:sz="4" w:space="0" w:color="auto"/>
            </w:tcBorders>
            <w:shd w:val="clear" w:color="auto" w:fill="auto"/>
            <w:vAlign w:val="center"/>
            <w:hideMark/>
          </w:tcPr>
          <w:p w14:paraId="43480224"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1,869</w:t>
            </w:r>
          </w:p>
        </w:tc>
        <w:tc>
          <w:tcPr>
            <w:tcW w:w="824" w:type="pct"/>
            <w:tcBorders>
              <w:top w:val="nil"/>
              <w:left w:val="nil"/>
              <w:bottom w:val="single" w:sz="4" w:space="0" w:color="auto"/>
              <w:right w:val="single" w:sz="4" w:space="0" w:color="auto"/>
            </w:tcBorders>
            <w:shd w:val="clear" w:color="auto" w:fill="auto"/>
            <w:vAlign w:val="center"/>
            <w:hideMark/>
          </w:tcPr>
          <w:p w14:paraId="43480225"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5,893</w:t>
            </w:r>
          </w:p>
        </w:tc>
        <w:tc>
          <w:tcPr>
            <w:tcW w:w="616" w:type="pct"/>
            <w:tcBorders>
              <w:top w:val="nil"/>
              <w:left w:val="nil"/>
              <w:bottom w:val="single" w:sz="4" w:space="0" w:color="auto"/>
              <w:right w:val="single" w:sz="4" w:space="0" w:color="auto"/>
            </w:tcBorders>
            <w:shd w:val="clear" w:color="auto" w:fill="auto"/>
            <w:vAlign w:val="center"/>
            <w:hideMark/>
          </w:tcPr>
          <w:p w14:paraId="43480226" w14:textId="77777777" w:rsidR="00B66780" w:rsidRPr="005B0447" w:rsidRDefault="00B6678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11,713</w:t>
            </w:r>
          </w:p>
        </w:tc>
      </w:tr>
    </w:tbl>
    <w:p w14:paraId="43480228" w14:textId="77777777" w:rsidR="00B66780" w:rsidRPr="005B0447" w:rsidRDefault="00B66780" w:rsidP="00B35AC7">
      <w:pPr>
        <w:spacing w:line="276" w:lineRule="auto"/>
        <w:ind w:right="-1" w:firstLine="709"/>
        <w:contextualSpacing/>
        <w:jc w:val="right"/>
        <w:rPr>
          <w:rFonts w:ascii="Times New Roman" w:eastAsia="Times New Roman" w:hAnsi="Times New Roman"/>
          <w:b/>
          <w:sz w:val="24"/>
        </w:rPr>
      </w:pPr>
    </w:p>
    <w:p w14:paraId="10B1353E" w14:textId="77777777" w:rsidR="00A5607D" w:rsidRPr="005B0447" w:rsidRDefault="00A5607D" w:rsidP="00B35AC7">
      <w:pPr>
        <w:spacing w:line="276" w:lineRule="auto"/>
        <w:ind w:left="560" w:right="500"/>
        <w:contextualSpacing/>
        <w:rPr>
          <w:rFonts w:ascii="Times New Roman" w:eastAsia="Times New Roman" w:hAnsi="Times New Roman"/>
          <w:b/>
          <w:sz w:val="24"/>
        </w:rPr>
        <w:sectPr w:rsidR="00A5607D" w:rsidRPr="005B0447" w:rsidSect="00E62223">
          <w:pgSz w:w="11906" w:h="16838"/>
          <w:pgMar w:top="567" w:right="567" w:bottom="567" w:left="1134" w:header="709" w:footer="709" w:gutter="0"/>
          <w:cols w:space="708"/>
          <w:docGrid w:linePitch="360"/>
        </w:sectPr>
      </w:pPr>
    </w:p>
    <w:p w14:paraId="43480229" w14:textId="2303EB3A" w:rsidR="00371617" w:rsidRPr="005B0447" w:rsidRDefault="00371617" w:rsidP="00B35AC7">
      <w:pPr>
        <w:pStyle w:val="1"/>
      </w:pPr>
      <w:bookmarkStart w:id="11" w:name="_Toc82789832"/>
      <w:r w:rsidRPr="005B0447">
        <w:lastRenderedPageBreak/>
        <w:t xml:space="preserve">Раздел 2 </w:t>
      </w:r>
      <w:bookmarkStart w:id="12" w:name="_Hlk133923617"/>
      <w:r w:rsidRPr="005B0447">
        <w:t>Перспективные балансы тепловой мощности источников тепловой энергии и тепловой нагрузки потребителей</w:t>
      </w:r>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5"/>
        <w:gridCol w:w="1739"/>
        <w:gridCol w:w="1518"/>
        <w:gridCol w:w="1745"/>
        <w:gridCol w:w="1980"/>
        <w:gridCol w:w="2638"/>
      </w:tblGrid>
      <w:tr w:rsidR="004C37FD" w:rsidRPr="005B0447" w14:paraId="43480231" w14:textId="77777777" w:rsidTr="004C37FD">
        <w:trPr>
          <w:trHeight w:val="920"/>
        </w:trPr>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4348022A" w14:textId="77777777" w:rsidR="006D71D0" w:rsidRPr="005B0447" w:rsidRDefault="006D71D0" w:rsidP="00B35AC7">
            <w:pPr>
              <w:pStyle w:val="TableParagraph"/>
              <w:spacing w:line="276" w:lineRule="auto"/>
              <w:ind w:left="107" w:right="144"/>
              <w:contextualSpacing/>
              <w:rPr>
                <w:b/>
                <w:bCs/>
                <w:sz w:val="20"/>
                <w:szCs w:val="20"/>
              </w:rPr>
            </w:pPr>
            <w:r w:rsidRPr="005B0447">
              <w:rPr>
                <w:b/>
                <w:bCs/>
                <w:sz w:val="20"/>
                <w:szCs w:val="20"/>
              </w:rPr>
              <w:t>№ п/п</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14:paraId="4348022B" w14:textId="77777777" w:rsidR="006D71D0" w:rsidRPr="005B0447" w:rsidRDefault="006D71D0" w:rsidP="00B35AC7">
            <w:pPr>
              <w:pStyle w:val="TableParagraph"/>
              <w:spacing w:line="276" w:lineRule="auto"/>
              <w:ind w:left="367" w:right="154" w:hanging="189"/>
              <w:contextualSpacing/>
              <w:rPr>
                <w:b/>
                <w:bCs/>
                <w:sz w:val="20"/>
                <w:szCs w:val="20"/>
              </w:rPr>
            </w:pPr>
            <w:r w:rsidRPr="005B0447">
              <w:rPr>
                <w:b/>
                <w:bCs/>
                <w:sz w:val="20"/>
                <w:szCs w:val="20"/>
              </w:rPr>
              <w:t>Наименование источника</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4348022C" w14:textId="77777777" w:rsidR="006D71D0" w:rsidRPr="005B0447" w:rsidRDefault="006D71D0" w:rsidP="00B35AC7">
            <w:pPr>
              <w:pStyle w:val="TableParagraph"/>
              <w:spacing w:line="276" w:lineRule="auto"/>
              <w:ind w:right="111"/>
              <w:contextualSpacing/>
              <w:rPr>
                <w:b/>
                <w:bCs/>
                <w:sz w:val="20"/>
                <w:szCs w:val="20"/>
              </w:rPr>
            </w:pPr>
            <w:r w:rsidRPr="005B0447">
              <w:rPr>
                <w:b/>
                <w:bCs/>
                <w:sz w:val="20"/>
                <w:szCs w:val="20"/>
              </w:rPr>
              <w:t>Установленная мощность, Гкал/ч</w:t>
            </w:r>
          </w:p>
        </w:tc>
        <w:tc>
          <w:tcPr>
            <w:tcW w:w="856" w:type="pct"/>
            <w:tcBorders>
              <w:top w:val="single" w:sz="4" w:space="0" w:color="000000"/>
              <w:left w:val="single" w:sz="4" w:space="0" w:color="000000"/>
              <w:bottom w:val="single" w:sz="4" w:space="0" w:color="000000"/>
              <w:right w:val="single" w:sz="4" w:space="0" w:color="000000"/>
            </w:tcBorders>
            <w:shd w:val="clear" w:color="auto" w:fill="auto"/>
          </w:tcPr>
          <w:p w14:paraId="4348022D" w14:textId="77777777" w:rsidR="006D71D0" w:rsidRPr="005B0447" w:rsidRDefault="006D71D0" w:rsidP="00B35AC7">
            <w:pPr>
              <w:pStyle w:val="TableParagraph"/>
              <w:spacing w:line="276" w:lineRule="auto"/>
              <w:ind w:right="149"/>
              <w:contextualSpacing/>
              <w:rPr>
                <w:b/>
                <w:bCs/>
                <w:sz w:val="20"/>
                <w:szCs w:val="20"/>
              </w:rPr>
            </w:pPr>
            <w:r w:rsidRPr="005B0447">
              <w:rPr>
                <w:b/>
                <w:bCs/>
                <w:sz w:val="20"/>
                <w:szCs w:val="20"/>
              </w:rPr>
              <w:t>Располагаемая мощность, Гкал/ч</w:t>
            </w:r>
          </w:p>
        </w:tc>
        <w:tc>
          <w:tcPr>
            <w:tcW w:w="971" w:type="pct"/>
            <w:tcBorders>
              <w:top w:val="single" w:sz="4" w:space="0" w:color="000000"/>
              <w:left w:val="single" w:sz="4" w:space="0" w:color="000000"/>
              <w:bottom w:val="single" w:sz="4" w:space="0" w:color="000000"/>
              <w:right w:val="single" w:sz="4" w:space="0" w:color="000000"/>
            </w:tcBorders>
            <w:shd w:val="clear" w:color="auto" w:fill="auto"/>
          </w:tcPr>
          <w:p w14:paraId="4348022E" w14:textId="1A46514F" w:rsidR="006D71D0" w:rsidRPr="005B0447" w:rsidRDefault="006D71D0" w:rsidP="00B35AC7">
            <w:pPr>
              <w:pStyle w:val="TableParagraph"/>
              <w:spacing w:line="276" w:lineRule="auto"/>
              <w:ind w:left="157" w:right="155"/>
              <w:contextualSpacing/>
              <w:jc w:val="center"/>
              <w:rPr>
                <w:b/>
                <w:bCs/>
                <w:sz w:val="20"/>
                <w:szCs w:val="20"/>
              </w:rPr>
            </w:pPr>
            <w:r w:rsidRPr="005B0447">
              <w:rPr>
                <w:b/>
                <w:bCs/>
                <w:sz w:val="20"/>
                <w:szCs w:val="20"/>
              </w:rPr>
              <w:t>Перспективная тепловая нагрузка, Гкал/ч</w:t>
            </w:r>
          </w:p>
        </w:tc>
        <w:tc>
          <w:tcPr>
            <w:tcW w:w="1295" w:type="pct"/>
            <w:tcBorders>
              <w:top w:val="single" w:sz="4" w:space="0" w:color="000000"/>
              <w:left w:val="single" w:sz="4" w:space="0" w:color="000000"/>
              <w:bottom w:val="single" w:sz="4" w:space="0" w:color="000000"/>
              <w:right w:val="single" w:sz="4" w:space="0" w:color="000000"/>
            </w:tcBorders>
            <w:shd w:val="clear" w:color="auto" w:fill="auto"/>
          </w:tcPr>
          <w:p w14:paraId="4348022F" w14:textId="26C1A421" w:rsidR="006D71D0" w:rsidRPr="005B0447" w:rsidRDefault="006D71D0" w:rsidP="00B35AC7">
            <w:pPr>
              <w:pStyle w:val="TableParagraph"/>
              <w:spacing w:line="276" w:lineRule="auto"/>
              <w:ind w:left="139" w:right="140"/>
              <w:contextualSpacing/>
              <w:jc w:val="center"/>
              <w:rPr>
                <w:b/>
                <w:bCs/>
                <w:sz w:val="20"/>
                <w:szCs w:val="20"/>
              </w:rPr>
            </w:pPr>
            <w:r w:rsidRPr="005B0447">
              <w:rPr>
                <w:b/>
                <w:bCs/>
                <w:sz w:val="20"/>
                <w:szCs w:val="20"/>
              </w:rPr>
              <w:t>Резерв</w:t>
            </w:r>
            <w:r w:rsidR="004C37FD" w:rsidRPr="005B0447">
              <w:rPr>
                <w:b/>
                <w:bCs/>
                <w:sz w:val="20"/>
                <w:szCs w:val="20"/>
              </w:rPr>
              <w:t xml:space="preserve"> </w:t>
            </w:r>
            <w:r w:rsidRPr="005B0447">
              <w:rPr>
                <w:b/>
                <w:bCs/>
                <w:sz w:val="20"/>
                <w:szCs w:val="20"/>
              </w:rPr>
              <w:t>(+)/дефицит</w:t>
            </w:r>
            <w:r w:rsidR="004C37FD" w:rsidRPr="005B0447">
              <w:rPr>
                <w:b/>
                <w:bCs/>
                <w:sz w:val="20"/>
                <w:szCs w:val="20"/>
              </w:rPr>
              <w:t xml:space="preserve"> </w:t>
            </w:r>
            <w:r w:rsidRPr="005B0447">
              <w:rPr>
                <w:b/>
                <w:bCs/>
                <w:sz w:val="20"/>
                <w:szCs w:val="20"/>
              </w:rPr>
              <w:t>(-)</w:t>
            </w:r>
          </w:p>
          <w:p w14:paraId="43480230" w14:textId="0228F3B7" w:rsidR="006D71D0" w:rsidRPr="005B0447" w:rsidRDefault="006D71D0" w:rsidP="00B35AC7">
            <w:pPr>
              <w:pStyle w:val="TableParagraph"/>
              <w:spacing w:before="1" w:line="276" w:lineRule="auto"/>
              <w:ind w:left="183" w:right="183" w:hanging="1"/>
              <w:contextualSpacing/>
              <w:jc w:val="center"/>
              <w:rPr>
                <w:b/>
                <w:bCs/>
                <w:sz w:val="20"/>
                <w:szCs w:val="20"/>
              </w:rPr>
            </w:pPr>
            <w:r w:rsidRPr="005B0447">
              <w:rPr>
                <w:b/>
                <w:bCs/>
                <w:sz w:val="20"/>
                <w:szCs w:val="20"/>
              </w:rPr>
              <w:t>тепловой мощно</w:t>
            </w:r>
            <w:r w:rsidR="004C37FD" w:rsidRPr="005B0447">
              <w:rPr>
                <w:b/>
                <w:bCs/>
                <w:sz w:val="20"/>
                <w:szCs w:val="20"/>
              </w:rPr>
              <w:t>с</w:t>
            </w:r>
            <w:r w:rsidRPr="005B0447">
              <w:rPr>
                <w:b/>
                <w:bCs/>
                <w:sz w:val="20"/>
                <w:szCs w:val="20"/>
              </w:rPr>
              <w:t>ти нетто, Гкал/ч</w:t>
            </w:r>
          </w:p>
        </w:tc>
      </w:tr>
      <w:tr w:rsidR="004C37FD" w:rsidRPr="005B0447" w14:paraId="43480238" w14:textId="77777777" w:rsidTr="004C37FD">
        <w:trPr>
          <w:trHeight w:val="229"/>
        </w:trPr>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43480232" w14:textId="77777777" w:rsidR="006D71D0" w:rsidRPr="005B0447" w:rsidRDefault="006D71D0" w:rsidP="00B35AC7">
            <w:pPr>
              <w:pStyle w:val="TableParagraph"/>
              <w:spacing w:line="276" w:lineRule="auto"/>
              <w:ind w:left="9"/>
              <w:contextualSpacing/>
              <w:jc w:val="center"/>
              <w:rPr>
                <w:sz w:val="20"/>
                <w:szCs w:val="20"/>
              </w:rPr>
            </w:pPr>
            <w:r w:rsidRPr="005B0447">
              <w:rPr>
                <w:sz w:val="20"/>
                <w:szCs w:val="20"/>
              </w:rPr>
              <w:t>1</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14:paraId="43480233" w14:textId="77777777" w:rsidR="006D71D0" w:rsidRPr="005B0447" w:rsidRDefault="006D71D0" w:rsidP="00B35AC7">
            <w:pPr>
              <w:pStyle w:val="TableParagraph"/>
              <w:spacing w:line="276" w:lineRule="auto"/>
              <w:ind w:left="134" w:right="127"/>
              <w:contextualSpacing/>
              <w:jc w:val="center"/>
              <w:rPr>
                <w:sz w:val="20"/>
                <w:szCs w:val="20"/>
              </w:rPr>
            </w:pPr>
            <w:r w:rsidRPr="005B0447">
              <w:rPr>
                <w:sz w:val="20"/>
                <w:szCs w:val="20"/>
              </w:rPr>
              <w:t>Котельная №1</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43480234" w14:textId="77777777" w:rsidR="006D71D0" w:rsidRPr="005B0447" w:rsidRDefault="006D71D0" w:rsidP="00B35AC7">
            <w:pPr>
              <w:pStyle w:val="TableParagraph"/>
              <w:spacing w:line="276" w:lineRule="auto"/>
              <w:ind w:right="822"/>
              <w:contextualSpacing/>
              <w:jc w:val="right"/>
              <w:rPr>
                <w:sz w:val="20"/>
                <w:szCs w:val="20"/>
                <w:lang w:val="en-US"/>
              </w:rPr>
            </w:pPr>
            <w:r w:rsidRPr="005B0447">
              <w:rPr>
                <w:sz w:val="20"/>
                <w:szCs w:val="20"/>
                <w:lang w:val="en-US"/>
              </w:rPr>
              <w:t xml:space="preserve"> - </w:t>
            </w:r>
          </w:p>
        </w:tc>
        <w:tc>
          <w:tcPr>
            <w:tcW w:w="856" w:type="pct"/>
            <w:tcBorders>
              <w:top w:val="single" w:sz="4" w:space="0" w:color="000000"/>
              <w:left w:val="single" w:sz="4" w:space="0" w:color="000000"/>
              <w:bottom w:val="single" w:sz="4" w:space="0" w:color="000000"/>
              <w:right w:val="single" w:sz="4" w:space="0" w:color="000000"/>
            </w:tcBorders>
            <w:shd w:val="clear" w:color="auto" w:fill="auto"/>
          </w:tcPr>
          <w:p w14:paraId="43480235" w14:textId="77777777" w:rsidR="006D71D0" w:rsidRPr="005B0447" w:rsidRDefault="006D71D0" w:rsidP="00B35AC7">
            <w:pPr>
              <w:pStyle w:val="TableParagraph"/>
              <w:spacing w:line="276" w:lineRule="auto"/>
              <w:ind w:left="793" w:right="791"/>
              <w:contextualSpacing/>
              <w:jc w:val="center"/>
              <w:rPr>
                <w:sz w:val="20"/>
                <w:szCs w:val="20"/>
                <w:lang w:val="en-US"/>
              </w:rPr>
            </w:pPr>
            <w:r w:rsidRPr="005B0447">
              <w:rPr>
                <w:sz w:val="20"/>
                <w:szCs w:val="20"/>
                <w:lang w:val="en-US"/>
              </w:rPr>
              <w:t xml:space="preserve"> - </w:t>
            </w:r>
          </w:p>
        </w:tc>
        <w:tc>
          <w:tcPr>
            <w:tcW w:w="971" w:type="pct"/>
            <w:vMerge w:val="restart"/>
            <w:tcBorders>
              <w:top w:val="single" w:sz="4" w:space="0" w:color="000000"/>
              <w:left w:val="single" w:sz="4" w:space="0" w:color="000000"/>
              <w:right w:val="single" w:sz="4" w:space="0" w:color="000000"/>
            </w:tcBorders>
            <w:shd w:val="clear" w:color="auto" w:fill="auto"/>
            <w:vAlign w:val="center"/>
          </w:tcPr>
          <w:p w14:paraId="43480236" w14:textId="77777777" w:rsidR="006D71D0" w:rsidRPr="005B0447" w:rsidRDefault="006D71D0" w:rsidP="00B35AC7">
            <w:pPr>
              <w:pStyle w:val="TableParagraph"/>
              <w:spacing w:before="115" w:line="276" w:lineRule="auto"/>
              <w:ind w:left="156" w:right="155"/>
              <w:contextualSpacing/>
              <w:jc w:val="center"/>
              <w:rPr>
                <w:sz w:val="20"/>
                <w:szCs w:val="20"/>
              </w:rPr>
            </w:pPr>
            <w:r w:rsidRPr="005B0447">
              <w:rPr>
                <w:sz w:val="20"/>
                <w:szCs w:val="20"/>
                <w:lang w:val="en-US"/>
              </w:rPr>
              <w:t>26</w:t>
            </w:r>
            <w:r w:rsidRPr="005B0447">
              <w:rPr>
                <w:sz w:val="20"/>
                <w:szCs w:val="20"/>
              </w:rPr>
              <w:t>,</w:t>
            </w:r>
            <w:r w:rsidRPr="005B0447">
              <w:rPr>
                <w:sz w:val="20"/>
                <w:szCs w:val="20"/>
                <w:lang w:val="en-US"/>
              </w:rPr>
              <w:t>189</w:t>
            </w:r>
          </w:p>
        </w:tc>
        <w:tc>
          <w:tcPr>
            <w:tcW w:w="1295" w:type="pct"/>
            <w:vMerge w:val="restart"/>
            <w:tcBorders>
              <w:top w:val="single" w:sz="4" w:space="0" w:color="000000"/>
              <w:left w:val="single" w:sz="4" w:space="0" w:color="000000"/>
              <w:right w:val="single" w:sz="4" w:space="0" w:color="000000"/>
            </w:tcBorders>
            <w:shd w:val="clear" w:color="auto" w:fill="auto"/>
            <w:vAlign w:val="center"/>
          </w:tcPr>
          <w:p w14:paraId="43480237" w14:textId="52B9ED20" w:rsidR="006D71D0" w:rsidRPr="005B0447" w:rsidRDefault="007F1CB5" w:rsidP="00B35AC7">
            <w:pPr>
              <w:pStyle w:val="TableParagraph"/>
              <w:spacing w:before="115" w:line="276" w:lineRule="auto"/>
              <w:ind w:left="156" w:right="155"/>
              <w:contextualSpacing/>
              <w:jc w:val="center"/>
              <w:rPr>
                <w:sz w:val="20"/>
                <w:szCs w:val="20"/>
              </w:rPr>
            </w:pPr>
            <w:r w:rsidRPr="005B0447">
              <w:rPr>
                <w:sz w:val="20"/>
                <w:szCs w:val="20"/>
              </w:rPr>
              <w:t>12,539</w:t>
            </w:r>
          </w:p>
        </w:tc>
      </w:tr>
      <w:tr w:rsidR="004C37FD" w:rsidRPr="005B0447" w14:paraId="4348023F" w14:textId="77777777" w:rsidTr="004C37FD">
        <w:trPr>
          <w:trHeight w:val="230"/>
        </w:trPr>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43480239" w14:textId="77777777" w:rsidR="006D71D0" w:rsidRPr="005B0447" w:rsidRDefault="006D71D0" w:rsidP="00B35AC7">
            <w:pPr>
              <w:pStyle w:val="TableParagraph"/>
              <w:spacing w:line="276" w:lineRule="auto"/>
              <w:ind w:left="9"/>
              <w:contextualSpacing/>
              <w:jc w:val="center"/>
              <w:rPr>
                <w:sz w:val="20"/>
                <w:szCs w:val="20"/>
              </w:rPr>
            </w:pPr>
            <w:r w:rsidRPr="005B0447">
              <w:rPr>
                <w:sz w:val="20"/>
                <w:szCs w:val="20"/>
              </w:rPr>
              <w:t>2</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14:paraId="4348023A" w14:textId="77777777" w:rsidR="006D71D0" w:rsidRPr="005B0447" w:rsidRDefault="006D71D0" w:rsidP="00B35AC7">
            <w:pPr>
              <w:pStyle w:val="TableParagraph"/>
              <w:spacing w:line="276" w:lineRule="auto"/>
              <w:ind w:left="134" w:right="127"/>
              <w:contextualSpacing/>
              <w:jc w:val="center"/>
              <w:rPr>
                <w:sz w:val="20"/>
                <w:szCs w:val="20"/>
              </w:rPr>
            </w:pPr>
            <w:r w:rsidRPr="005B0447">
              <w:rPr>
                <w:sz w:val="20"/>
                <w:szCs w:val="20"/>
              </w:rPr>
              <w:t>Котельная №3</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4348023B" w14:textId="77777777" w:rsidR="006D71D0" w:rsidRPr="005B0447" w:rsidRDefault="006D71D0" w:rsidP="00B35AC7">
            <w:pPr>
              <w:pStyle w:val="TableParagraph"/>
              <w:spacing w:before="113" w:line="276" w:lineRule="auto"/>
              <w:ind w:left="116" w:right="107"/>
              <w:contextualSpacing/>
              <w:jc w:val="center"/>
              <w:rPr>
                <w:sz w:val="20"/>
                <w:szCs w:val="20"/>
              </w:rPr>
            </w:pPr>
            <w:r w:rsidRPr="005B0447">
              <w:rPr>
                <w:sz w:val="20"/>
                <w:szCs w:val="20"/>
              </w:rPr>
              <w:t>39,0</w:t>
            </w:r>
          </w:p>
        </w:tc>
        <w:tc>
          <w:tcPr>
            <w:tcW w:w="856" w:type="pct"/>
            <w:tcBorders>
              <w:top w:val="single" w:sz="4" w:space="0" w:color="000000"/>
              <w:left w:val="single" w:sz="4" w:space="0" w:color="000000"/>
              <w:bottom w:val="single" w:sz="4" w:space="0" w:color="000000"/>
              <w:right w:val="single" w:sz="4" w:space="0" w:color="000000"/>
            </w:tcBorders>
            <w:shd w:val="clear" w:color="auto" w:fill="auto"/>
          </w:tcPr>
          <w:p w14:paraId="4348023C" w14:textId="4BB72349" w:rsidR="006D71D0" w:rsidRPr="005B0447" w:rsidRDefault="005178AE" w:rsidP="00B35AC7">
            <w:pPr>
              <w:pStyle w:val="TableParagraph"/>
              <w:spacing w:before="113" w:line="276" w:lineRule="auto"/>
              <w:ind w:left="205" w:right="193"/>
              <w:contextualSpacing/>
              <w:jc w:val="center"/>
              <w:rPr>
                <w:sz w:val="20"/>
                <w:szCs w:val="20"/>
              </w:rPr>
            </w:pPr>
            <w:r w:rsidRPr="005B0447">
              <w:rPr>
                <w:sz w:val="20"/>
                <w:szCs w:val="20"/>
              </w:rPr>
              <w:t>38</w:t>
            </w:r>
          </w:p>
        </w:tc>
        <w:tc>
          <w:tcPr>
            <w:tcW w:w="971" w:type="pct"/>
            <w:vMerge/>
            <w:tcBorders>
              <w:left w:val="single" w:sz="4" w:space="0" w:color="000000"/>
              <w:right w:val="single" w:sz="4" w:space="0" w:color="000000"/>
            </w:tcBorders>
            <w:shd w:val="clear" w:color="auto" w:fill="auto"/>
          </w:tcPr>
          <w:p w14:paraId="4348023D" w14:textId="77777777" w:rsidR="006D71D0" w:rsidRPr="005B0447" w:rsidRDefault="006D71D0" w:rsidP="00B35AC7">
            <w:pPr>
              <w:spacing w:line="276" w:lineRule="auto"/>
              <w:contextualSpacing/>
              <w:rPr>
                <w:sz w:val="2"/>
                <w:szCs w:val="2"/>
              </w:rPr>
            </w:pPr>
          </w:p>
        </w:tc>
        <w:tc>
          <w:tcPr>
            <w:tcW w:w="1295" w:type="pct"/>
            <w:vMerge/>
            <w:tcBorders>
              <w:left w:val="single" w:sz="4" w:space="0" w:color="000000"/>
              <w:right w:val="single" w:sz="4" w:space="0" w:color="000000"/>
            </w:tcBorders>
            <w:shd w:val="clear" w:color="auto" w:fill="auto"/>
          </w:tcPr>
          <w:p w14:paraId="4348023E" w14:textId="77777777" w:rsidR="006D71D0" w:rsidRPr="005B0447" w:rsidRDefault="006D71D0" w:rsidP="00B35AC7">
            <w:pPr>
              <w:pStyle w:val="TableParagraph"/>
              <w:spacing w:before="112" w:line="276" w:lineRule="auto"/>
              <w:ind w:left="137" w:right="140"/>
              <w:contextualSpacing/>
              <w:jc w:val="center"/>
              <w:rPr>
                <w:sz w:val="2"/>
                <w:szCs w:val="2"/>
              </w:rPr>
            </w:pPr>
          </w:p>
        </w:tc>
      </w:tr>
      <w:tr w:rsidR="004C37FD" w:rsidRPr="005B0447" w14:paraId="43480247" w14:textId="77777777" w:rsidTr="004C37FD">
        <w:trPr>
          <w:trHeight w:val="460"/>
        </w:trPr>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43480240" w14:textId="77777777" w:rsidR="006D71D0" w:rsidRPr="005B0447" w:rsidRDefault="006D71D0" w:rsidP="00B35AC7">
            <w:pPr>
              <w:pStyle w:val="TableParagraph"/>
              <w:spacing w:before="112" w:line="276" w:lineRule="auto"/>
              <w:ind w:left="9"/>
              <w:contextualSpacing/>
              <w:jc w:val="center"/>
              <w:rPr>
                <w:sz w:val="20"/>
                <w:szCs w:val="20"/>
              </w:rPr>
            </w:pPr>
            <w:r w:rsidRPr="005B0447">
              <w:rPr>
                <w:sz w:val="20"/>
                <w:szCs w:val="20"/>
              </w:rPr>
              <w:t>3</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14:paraId="43480242" w14:textId="1648D9CD" w:rsidR="006D71D0" w:rsidRPr="005B0447" w:rsidRDefault="006D71D0" w:rsidP="00B35AC7">
            <w:pPr>
              <w:pStyle w:val="TableParagraph"/>
              <w:spacing w:line="276" w:lineRule="auto"/>
              <w:ind w:left="132" w:right="127"/>
              <w:contextualSpacing/>
              <w:jc w:val="center"/>
              <w:rPr>
                <w:sz w:val="20"/>
                <w:szCs w:val="20"/>
              </w:rPr>
            </w:pPr>
            <w:r w:rsidRPr="005B0447">
              <w:rPr>
                <w:sz w:val="20"/>
                <w:szCs w:val="20"/>
              </w:rPr>
              <w:t>Котельная №2</w:t>
            </w:r>
            <w:r w:rsidR="004F56E4" w:rsidRPr="005B0447">
              <w:rPr>
                <w:sz w:val="20"/>
                <w:szCs w:val="20"/>
              </w:rPr>
              <w:t xml:space="preserve"> </w:t>
            </w:r>
            <w:r w:rsidRPr="005B0447">
              <w:rPr>
                <w:sz w:val="20"/>
                <w:szCs w:val="20"/>
              </w:rPr>
              <w:t>«Киевская»</w:t>
            </w:r>
            <w:r w:rsidR="004F56E4" w:rsidRPr="005B0447">
              <w:rPr>
                <w:sz w:val="20"/>
                <w:szCs w:val="20"/>
              </w:rPr>
              <w:t xml:space="preserve"> - РЕЗЕРВ</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43480243" w14:textId="2A09843E" w:rsidR="006D71D0" w:rsidRPr="005B0447" w:rsidRDefault="00537FF6" w:rsidP="00B35AC7">
            <w:pPr>
              <w:pStyle w:val="TableParagraph"/>
              <w:spacing w:before="112" w:line="276" w:lineRule="auto"/>
              <w:ind w:left="116" w:right="108"/>
              <w:contextualSpacing/>
              <w:jc w:val="center"/>
              <w:rPr>
                <w:sz w:val="20"/>
                <w:szCs w:val="20"/>
              </w:rPr>
            </w:pPr>
            <w:r w:rsidRPr="005B0447">
              <w:rPr>
                <w:sz w:val="20"/>
                <w:szCs w:val="20"/>
              </w:rPr>
              <w:t>19,5</w:t>
            </w:r>
          </w:p>
        </w:tc>
        <w:tc>
          <w:tcPr>
            <w:tcW w:w="856" w:type="pct"/>
            <w:tcBorders>
              <w:top w:val="single" w:sz="4" w:space="0" w:color="000000"/>
              <w:left w:val="single" w:sz="4" w:space="0" w:color="000000"/>
              <w:bottom w:val="single" w:sz="4" w:space="0" w:color="000000"/>
              <w:right w:val="single" w:sz="4" w:space="0" w:color="000000"/>
            </w:tcBorders>
            <w:shd w:val="clear" w:color="auto" w:fill="auto"/>
          </w:tcPr>
          <w:p w14:paraId="43480244" w14:textId="5E1F23ED" w:rsidR="006D71D0" w:rsidRPr="005B0447" w:rsidRDefault="004F56E4" w:rsidP="00B35AC7">
            <w:pPr>
              <w:pStyle w:val="TableParagraph"/>
              <w:spacing w:before="112" w:line="276" w:lineRule="auto"/>
              <w:ind w:left="203" w:right="193"/>
              <w:contextualSpacing/>
              <w:jc w:val="center"/>
              <w:rPr>
                <w:sz w:val="20"/>
                <w:szCs w:val="20"/>
              </w:rPr>
            </w:pPr>
            <w:r w:rsidRPr="005B0447">
              <w:rPr>
                <w:sz w:val="20"/>
                <w:szCs w:val="20"/>
              </w:rPr>
              <w:t>13,65</w:t>
            </w:r>
          </w:p>
        </w:tc>
        <w:tc>
          <w:tcPr>
            <w:tcW w:w="971" w:type="pct"/>
            <w:vMerge/>
            <w:tcBorders>
              <w:left w:val="single" w:sz="4" w:space="0" w:color="000000"/>
              <w:bottom w:val="single" w:sz="4" w:space="0" w:color="000000"/>
              <w:right w:val="single" w:sz="4" w:space="0" w:color="000000"/>
            </w:tcBorders>
            <w:shd w:val="clear" w:color="auto" w:fill="auto"/>
          </w:tcPr>
          <w:p w14:paraId="43480245" w14:textId="77777777" w:rsidR="006D71D0" w:rsidRPr="005B0447" w:rsidRDefault="006D71D0" w:rsidP="00B35AC7">
            <w:pPr>
              <w:pStyle w:val="TableParagraph"/>
              <w:spacing w:before="112" w:line="276" w:lineRule="auto"/>
              <w:ind w:left="155" w:right="155"/>
              <w:contextualSpacing/>
              <w:jc w:val="center"/>
              <w:rPr>
                <w:sz w:val="20"/>
                <w:szCs w:val="20"/>
              </w:rPr>
            </w:pPr>
          </w:p>
        </w:tc>
        <w:tc>
          <w:tcPr>
            <w:tcW w:w="1295" w:type="pct"/>
            <w:vMerge/>
            <w:tcBorders>
              <w:left w:val="single" w:sz="4" w:space="0" w:color="000000"/>
              <w:bottom w:val="single" w:sz="4" w:space="0" w:color="000000"/>
              <w:right w:val="single" w:sz="4" w:space="0" w:color="000000"/>
            </w:tcBorders>
            <w:shd w:val="clear" w:color="auto" w:fill="auto"/>
          </w:tcPr>
          <w:p w14:paraId="43480246" w14:textId="77777777" w:rsidR="006D71D0" w:rsidRPr="005B0447" w:rsidRDefault="006D71D0" w:rsidP="00B35AC7">
            <w:pPr>
              <w:pStyle w:val="TableParagraph"/>
              <w:spacing w:before="112" w:line="276" w:lineRule="auto"/>
              <w:ind w:left="137" w:right="140"/>
              <w:contextualSpacing/>
              <w:jc w:val="center"/>
              <w:rPr>
                <w:sz w:val="20"/>
                <w:szCs w:val="20"/>
              </w:rPr>
            </w:pPr>
          </w:p>
        </w:tc>
      </w:tr>
    </w:tbl>
    <w:p w14:paraId="43480248" w14:textId="034CFF55" w:rsidR="008C56BA" w:rsidRPr="005B0447" w:rsidRDefault="008C56BA" w:rsidP="00B35AC7">
      <w:pPr>
        <w:pStyle w:val="TableParagraph"/>
        <w:spacing w:line="276" w:lineRule="auto"/>
        <w:ind w:right="-6" w:firstLine="709"/>
        <w:contextualSpacing/>
        <w:jc w:val="both"/>
        <w:rPr>
          <w:sz w:val="24"/>
          <w:szCs w:val="24"/>
        </w:rPr>
      </w:pPr>
      <w:r w:rsidRPr="005B0447">
        <w:rPr>
          <w:sz w:val="24"/>
          <w:szCs w:val="24"/>
        </w:rPr>
        <w:t xml:space="preserve">Мощности котельной №3 «Центральная» достаточно для обеспечения всех потребителей тепловой энергии п. Новая Игирма. При этом котельная №2 «Киевская» </w:t>
      </w:r>
      <w:r w:rsidR="0081651E" w:rsidRPr="005B0447">
        <w:rPr>
          <w:sz w:val="24"/>
          <w:szCs w:val="24"/>
        </w:rPr>
        <w:t>выведена в резерв.</w:t>
      </w:r>
    </w:p>
    <w:p w14:paraId="43480249" w14:textId="77777777" w:rsidR="008C56BA" w:rsidRPr="005B0447" w:rsidRDefault="008C56BA" w:rsidP="00B35AC7">
      <w:pPr>
        <w:pStyle w:val="TableParagraph"/>
        <w:spacing w:line="276" w:lineRule="auto"/>
        <w:ind w:right="-6" w:firstLine="709"/>
        <w:contextualSpacing/>
        <w:jc w:val="both"/>
        <w:rPr>
          <w:sz w:val="24"/>
          <w:szCs w:val="24"/>
        </w:rPr>
      </w:pPr>
      <w:r w:rsidRPr="005B0447">
        <w:rPr>
          <w:rFonts w:eastAsia="Times New Roman"/>
          <w:sz w:val="24"/>
        </w:rPr>
        <w:t>Насосное оборудование котельных, пропускная способность тепловых сетей способны обеспечить нормативный гидравлический режим существующих и перспективных потребителей тепла до 2028г.</w:t>
      </w:r>
    </w:p>
    <w:p w14:paraId="4348024D" w14:textId="77777777" w:rsidR="005C66F2" w:rsidRPr="005B0447" w:rsidRDefault="005C66F2" w:rsidP="00B35AC7">
      <w:pPr>
        <w:spacing w:line="276" w:lineRule="auto"/>
        <w:contextualSpacing/>
        <w:rPr>
          <w:rFonts w:ascii="Times New Roman" w:eastAsia="Times New Roman" w:hAnsi="Times New Roman"/>
        </w:rPr>
      </w:pPr>
    </w:p>
    <w:p w14:paraId="4348024E" w14:textId="77777777" w:rsidR="005C66F2" w:rsidRPr="005B0447" w:rsidRDefault="005C66F2" w:rsidP="00B35AC7">
      <w:pPr>
        <w:pStyle w:val="1"/>
      </w:pPr>
      <w:bookmarkStart w:id="13" w:name="_Toc82789833"/>
      <w:r w:rsidRPr="005B0447">
        <w:t>Раздел 3 Перспективные балансы теплоносителя</w:t>
      </w:r>
      <w:bookmarkEnd w:id="13"/>
    </w:p>
    <w:p w14:paraId="4348024F" w14:textId="77777777" w:rsidR="008C56BA" w:rsidRPr="005B0447" w:rsidRDefault="005C66F2" w:rsidP="00B35AC7">
      <w:pPr>
        <w:pStyle w:val="TableParagraph"/>
        <w:spacing w:line="276" w:lineRule="auto"/>
        <w:ind w:right="-6" w:firstLine="709"/>
        <w:contextualSpacing/>
        <w:jc w:val="both"/>
        <w:rPr>
          <w:sz w:val="24"/>
          <w:szCs w:val="24"/>
        </w:rPr>
      </w:pPr>
      <w:r w:rsidRPr="005B0447">
        <w:rPr>
          <w:rFonts w:eastAsia="Times New Roman"/>
          <w:sz w:val="24"/>
        </w:rPr>
        <w:t>Мощности существующих водоподготовительных установок достаточно для осуществления максимального водопотребления котельных. Для бесперебойной работы необходимо проводить планово-предупредительные и капитальные ремонты оборудования с заменой изношенных узлов на новые.</w:t>
      </w:r>
    </w:p>
    <w:p w14:paraId="43480250" w14:textId="77777777" w:rsidR="005C66F2" w:rsidRPr="005B0447" w:rsidRDefault="005C66F2" w:rsidP="00B35AC7">
      <w:pPr>
        <w:spacing w:line="276" w:lineRule="auto"/>
        <w:ind w:right="-1" w:firstLine="709"/>
        <w:contextualSpacing/>
        <w:jc w:val="right"/>
        <w:rPr>
          <w:rFonts w:ascii="Times New Roman" w:eastAsia="Times New Roman" w:hAnsi="Times New Roman"/>
          <w:b/>
          <w:sz w:val="24"/>
        </w:rPr>
      </w:pPr>
      <w:r w:rsidRPr="005B0447">
        <w:rPr>
          <w:rFonts w:ascii="Times New Roman" w:eastAsia="Times New Roman" w:hAnsi="Times New Roman"/>
          <w:b/>
          <w:sz w:val="24"/>
        </w:rPr>
        <w:t>Таблица 14</w:t>
      </w:r>
    </w:p>
    <w:tbl>
      <w:tblPr>
        <w:tblW w:w="5000" w:type="pct"/>
        <w:tblLook w:val="04A0" w:firstRow="1" w:lastRow="0" w:firstColumn="1" w:lastColumn="0" w:noHBand="0" w:noVBand="1"/>
      </w:tblPr>
      <w:tblGrid>
        <w:gridCol w:w="4017"/>
        <w:gridCol w:w="3089"/>
        <w:gridCol w:w="3089"/>
      </w:tblGrid>
      <w:tr w:rsidR="00DB2E3C" w:rsidRPr="005B0447" w14:paraId="26CD08F6" w14:textId="77777777" w:rsidTr="00DB2E3C">
        <w:trPr>
          <w:trHeight w:val="289"/>
        </w:trPr>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4A5554C6" w14:textId="51A8572E" w:rsidR="00DB2E3C" w:rsidRPr="005B0447" w:rsidRDefault="00DB2E3C"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Наименование</w:t>
            </w:r>
          </w:p>
        </w:tc>
        <w:tc>
          <w:tcPr>
            <w:tcW w:w="1515" w:type="pct"/>
            <w:tcBorders>
              <w:top w:val="single" w:sz="4" w:space="0" w:color="auto"/>
              <w:left w:val="nil"/>
              <w:bottom w:val="single" w:sz="4" w:space="0" w:color="auto"/>
              <w:right w:val="single" w:sz="4" w:space="0" w:color="auto"/>
            </w:tcBorders>
            <w:shd w:val="clear" w:color="auto" w:fill="auto"/>
            <w:vAlign w:val="center"/>
          </w:tcPr>
          <w:p w14:paraId="46A20CEA" w14:textId="42254F96" w:rsidR="00DB2E3C" w:rsidRPr="005B0447" w:rsidRDefault="00DB2E3C"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Котельная № 2</w:t>
            </w:r>
          </w:p>
        </w:tc>
        <w:tc>
          <w:tcPr>
            <w:tcW w:w="1515" w:type="pct"/>
            <w:tcBorders>
              <w:top w:val="single" w:sz="4" w:space="0" w:color="auto"/>
              <w:left w:val="nil"/>
              <w:bottom w:val="single" w:sz="4" w:space="0" w:color="auto"/>
              <w:right w:val="single" w:sz="4" w:space="0" w:color="auto"/>
            </w:tcBorders>
            <w:shd w:val="clear" w:color="auto" w:fill="auto"/>
            <w:vAlign w:val="center"/>
          </w:tcPr>
          <w:p w14:paraId="51D656CE" w14:textId="2C6AF919" w:rsidR="00DB2E3C" w:rsidRPr="005B0447" w:rsidRDefault="00DB2E3C"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Котельная №3</w:t>
            </w:r>
          </w:p>
        </w:tc>
      </w:tr>
      <w:tr w:rsidR="005C66F2" w:rsidRPr="005B0447" w14:paraId="43480264" w14:textId="77777777" w:rsidTr="00DB2E3C">
        <w:trPr>
          <w:trHeight w:val="289"/>
        </w:trPr>
        <w:tc>
          <w:tcPr>
            <w:tcW w:w="1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80261" w14:textId="77777777" w:rsidR="005C66F2" w:rsidRPr="005B0447" w:rsidRDefault="005C66F2"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xml:space="preserve">Расход теплоносителя </w:t>
            </w:r>
            <w:proofErr w:type="spellStart"/>
            <w:r w:rsidRPr="005B0447">
              <w:rPr>
                <w:rFonts w:ascii="Times New Roman" w:eastAsia="Times New Roman" w:hAnsi="Times New Roman" w:cs="Times New Roman"/>
                <w:color w:val="000000"/>
                <w:sz w:val="20"/>
                <w:szCs w:val="20"/>
                <w:lang w:eastAsia="ru-RU"/>
              </w:rPr>
              <w:t>тыс</w:t>
            </w:r>
            <w:proofErr w:type="spellEnd"/>
            <w:r w:rsidRPr="005B0447">
              <w:rPr>
                <w:rFonts w:ascii="Times New Roman" w:eastAsia="Times New Roman" w:hAnsi="Times New Roman" w:cs="Times New Roman"/>
                <w:color w:val="000000"/>
                <w:sz w:val="20"/>
                <w:szCs w:val="20"/>
                <w:lang w:eastAsia="ru-RU"/>
              </w:rPr>
              <w:t xml:space="preserve"> м</w:t>
            </w:r>
            <w:r w:rsidRPr="005B0447">
              <w:rPr>
                <w:rFonts w:ascii="Times New Roman" w:eastAsia="Times New Roman" w:hAnsi="Times New Roman" w:cs="Times New Roman"/>
                <w:color w:val="000000"/>
                <w:sz w:val="20"/>
                <w:szCs w:val="20"/>
                <w:vertAlign w:val="superscript"/>
                <w:lang w:eastAsia="ru-RU"/>
              </w:rPr>
              <w:t>3</w:t>
            </w:r>
            <w:r w:rsidRPr="005B0447">
              <w:rPr>
                <w:rFonts w:ascii="Times New Roman" w:eastAsia="Times New Roman" w:hAnsi="Times New Roman" w:cs="Times New Roman"/>
                <w:color w:val="000000"/>
                <w:sz w:val="20"/>
                <w:szCs w:val="20"/>
                <w:lang w:eastAsia="ru-RU"/>
              </w:rPr>
              <w:t>/год</w:t>
            </w:r>
          </w:p>
        </w:tc>
        <w:tc>
          <w:tcPr>
            <w:tcW w:w="1515" w:type="pct"/>
            <w:tcBorders>
              <w:top w:val="single" w:sz="4" w:space="0" w:color="auto"/>
              <w:left w:val="nil"/>
              <w:bottom w:val="single" w:sz="4" w:space="0" w:color="auto"/>
              <w:right w:val="single" w:sz="4" w:space="0" w:color="auto"/>
            </w:tcBorders>
            <w:shd w:val="clear" w:color="auto" w:fill="auto"/>
            <w:vAlign w:val="center"/>
            <w:hideMark/>
          </w:tcPr>
          <w:p w14:paraId="43480262" w14:textId="75162C19" w:rsidR="005C66F2" w:rsidRPr="005B0447" w:rsidRDefault="00766351"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w:t>
            </w:r>
            <w:r w:rsidR="00B444FE" w:rsidRPr="005B0447">
              <w:rPr>
                <w:rFonts w:ascii="Times New Roman" w:eastAsia="Times New Roman" w:hAnsi="Times New Roman" w:cs="Times New Roman"/>
                <w:color w:val="000000"/>
                <w:sz w:val="20"/>
                <w:szCs w:val="20"/>
                <w:lang w:eastAsia="ru-RU"/>
              </w:rPr>
              <w:t>,</w:t>
            </w:r>
            <w:r w:rsidRPr="005B0447">
              <w:rPr>
                <w:rFonts w:ascii="Times New Roman" w:eastAsia="Times New Roman" w:hAnsi="Times New Roman" w:cs="Times New Roman"/>
                <w:color w:val="000000"/>
                <w:sz w:val="20"/>
                <w:szCs w:val="20"/>
                <w:lang w:eastAsia="ru-RU"/>
              </w:rPr>
              <w:t>712</w:t>
            </w:r>
          </w:p>
        </w:tc>
        <w:tc>
          <w:tcPr>
            <w:tcW w:w="1515" w:type="pct"/>
            <w:tcBorders>
              <w:top w:val="single" w:sz="4" w:space="0" w:color="auto"/>
              <w:left w:val="nil"/>
              <w:bottom w:val="single" w:sz="4" w:space="0" w:color="auto"/>
              <w:right w:val="single" w:sz="4" w:space="0" w:color="auto"/>
            </w:tcBorders>
            <w:shd w:val="clear" w:color="auto" w:fill="auto"/>
            <w:vAlign w:val="center"/>
            <w:hideMark/>
          </w:tcPr>
          <w:p w14:paraId="43480263" w14:textId="0CE1B77A" w:rsidR="005C66F2" w:rsidRPr="005B0447" w:rsidRDefault="009204D0"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14</w:t>
            </w:r>
            <w:r w:rsidR="00B444FE" w:rsidRPr="005B0447">
              <w:rPr>
                <w:rFonts w:ascii="Times New Roman" w:eastAsia="Times New Roman" w:hAnsi="Times New Roman" w:cs="Times New Roman"/>
                <w:color w:val="000000"/>
                <w:sz w:val="20"/>
                <w:szCs w:val="20"/>
                <w:lang w:eastAsia="ru-RU"/>
              </w:rPr>
              <w:t>,</w:t>
            </w:r>
            <w:r w:rsidRPr="005B0447">
              <w:rPr>
                <w:rFonts w:ascii="Times New Roman" w:eastAsia="Times New Roman" w:hAnsi="Times New Roman" w:cs="Times New Roman"/>
                <w:color w:val="000000"/>
                <w:sz w:val="20"/>
                <w:szCs w:val="20"/>
                <w:lang w:eastAsia="ru-RU"/>
              </w:rPr>
              <w:t>287,7</w:t>
            </w:r>
          </w:p>
        </w:tc>
      </w:tr>
      <w:tr w:rsidR="008C6FBA" w:rsidRPr="005B0447" w14:paraId="4348026C" w14:textId="77777777" w:rsidTr="00DB2E3C">
        <w:trPr>
          <w:trHeight w:val="269"/>
        </w:trPr>
        <w:tc>
          <w:tcPr>
            <w:tcW w:w="1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80269" w14:textId="08C01D7D" w:rsidR="008C6FBA" w:rsidRPr="005B0447" w:rsidRDefault="008C6FBA" w:rsidP="00B35AC7">
            <w:pPr>
              <w:spacing w:after="0" w:line="276" w:lineRule="auto"/>
              <w:contextualSpacing/>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Установленная по нормативам, м</w:t>
            </w:r>
            <w:r w:rsidRPr="005B0447">
              <w:rPr>
                <w:rFonts w:ascii="Times New Roman" w:eastAsia="Times New Roman" w:hAnsi="Times New Roman" w:cs="Times New Roman"/>
                <w:color w:val="000000"/>
                <w:sz w:val="20"/>
                <w:szCs w:val="20"/>
                <w:vertAlign w:val="superscript"/>
                <w:lang w:eastAsia="ru-RU"/>
              </w:rPr>
              <w:t>3</w:t>
            </w:r>
            <w:r w:rsidRPr="005B0447">
              <w:rPr>
                <w:rFonts w:ascii="Times New Roman" w:eastAsia="Times New Roman" w:hAnsi="Times New Roman" w:cs="Times New Roman"/>
                <w:color w:val="000000"/>
                <w:sz w:val="20"/>
                <w:szCs w:val="20"/>
                <w:lang w:eastAsia="ru-RU"/>
              </w:rPr>
              <w:t>/год</w:t>
            </w:r>
          </w:p>
        </w:tc>
        <w:tc>
          <w:tcPr>
            <w:tcW w:w="1515" w:type="pct"/>
            <w:tcBorders>
              <w:top w:val="single" w:sz="4" w:space="0" w:color="auto"/>
              <w:left w:val="nil"/>
              <w:bottom w:val="single" w:sz="4" w:space="0" w:color="auto"/>
              <w:right w:val="single" w:sz="4" w:space="0" w:color="auto"/>
            </w:tcBorders>
            <w:shd w:val="clear" w:color="auto" w:fill="auto"/>
            <w:vAlign w:val="center"/>
            <w:hideMark/>
          </w:tcPr>
          <w:p w14:paraId="4348026A" w14:textId="5AE52C0E" w:rsidR="008C6FBA" w:rsidRPr="005B0447" w:rsidRDefault="008C6FBA"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w:t>
            </w:r>
            <w:r w:rsidR="00B444FE" w:rsidRPr="005B0447">
              <w:rPr>
                <w:rFonts w:ascii="Times New Roman" w:eastAsia="Times New Roman" w:hAnsi="Times New Roman" w:cs="Times New Roman"/>
                <w:color w:val="000000"/>
                <w:sz w:val="20"/>
                <w:szCs w:val="20"/>
                <w:lang w:eastAsia="ru-RU"/>
              </w:rPr>
              <w:t>,</w:t>
            </w:r>
            <w:r w:rsidRPr="005B0447">
              <w:rPr>
                <w:rFonts w:ascii="Times New Roman" w:eastAsia="Times New Roman" w:hAnsi="Times New Roman" w:cs="Times New Roman"/>
                <w:color w:val="000000"/>
                <w:sz w:val="20"/>
                <w:szCs w:val="20"/>
                <w:lang w:eastAsia="ru-RU"/>
              </w:rPr>
              <w:t>820</w:t>
            </w:r>
          </w:p>
        </w:tc>
        <w:tc>
          <w:tcPr>
            <w:tcW w:w="1515" w:type="pct"/>
            <w:tcBorders>
              <w:top w:val="single" w:sz="4" w:space="0" w:color="auto"/>
              <w:left w:val="nil"/>
              <w:bottom w:val="single" w:sz="4" w:space="0" w:color="auto"/>
              <w:right w:val="single" w:sz="4" w:space="0" w:color="auto"/>
            </w:tcBorders>
            <w:shd w:val="clear" w:color="auto" w:fill="auto"/>
            <w:vAlign w:val="center"/>
            <w:hideMark/>
          </w:tcPr>
          <w:p w14:paraId="4348026B" w14:textId="0A9F8FA7" w:rsidR="008C6FBA" w:rsidRPr="005B0447" w:rsidRDefault="008C6FBA" w:rsidP="00B35AC7">
            <w:pPr>
              <w:spacing w:after="0" w:line="276" w:lineRule="auto"/>
              <w:contextualSpacing/>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14</w:t>
            </w:r>
            <w:r w:rsidR="00B444FE" w:rsidRPr="005B0447">
              <w:rPr>
                <w:rFonts w:ascii="Times New Roman" w:eastAsia="Times New Roman" w:hAnsi="Times New Roman" w:cs="Times New Roman"/>
                <w:color w:val="000000"/>
                <w:sz w:val="20"/>
                <w:szCs w:val="20"/>
                <w:lang w:eastAsia="ru-RU"/>
              </w:rPr>
              <w:t>,</w:t>
            </w:r>
            <w:r w:rsidRPr="005B0447">
              <w:rPr>
                <w:rFonts w:ascii="Times New Roman" w:eastAsia="Times New Roman" w:hAnsi="Times New Roman" w:cs="Times New Roman"/>
                <w:color w:val="000000"/>
                <w:sz w:val="20"/>
                <w:szCs w:val="20"/>
                <w:lang w:eastAsia="ru-RU"/>
              </w:rPr>
              <w:t>860</w:t>
            </w:r>
          </w:p>
        </w:tc>
      </w:tr>
    </w:tbl>
    <w:p w14:paraId="4348026D" w14:textId="75DA3BF8" w:rsidR="00FD5584" w:rsidRPr="005B0447" w:rsidRDefault="00FD5584" w:rsidP="00B35AC7">
      <w:pPr>
        <w:spacing w:line="276" w:lineRule="auto"/>
        <w:ind w:left="560" w:right="2000"/>
        <w:contextualSpacing/>
        <w:rPr>
          <w:rFonts w:ascii="Times New Roman" w:eastAsia="Times New Roman" w:hAnsi="Times New Roman"/>
          <w:b/>
          <w:sz w:val="24"/>
        </w:rPr>
      </w:pPr>
    </w:p>
    <w:p w14:paraId="503B9A45" w14:textId="77777777" w:rsidR="00FD5584" w:rsidRPr="005B0447" w:rsidRDefault="00FD5584">
      <w:pPr>
        <w:rPr>
          <w:rFonts w:ascii="Times New Roman" w:eastAsia="Times New Roman" w:hAnsi="Times New Roman"/>
          <w:b/>
          <w:sz w:val="24"/>
        </w:rPr>
      </w:pPr>
      <w:r w:rsidRPr="005B0447">
        <w:rPr>
          <w:rFonts w:ascii="Times New Roman" w:eastAsia="Times New Roman" w:hAnsi="Times New Roman"/>
          <w:b/>
          <w:sz w:val="24"/>
        </w:rPr>
        <w:br w:type="page"/>
      </w:r>
    </w:p>
    <w:p w14:paraId="4348026E" w14:textId="77777777" w:rsidR="00607516" w:rsidRPr="005B0447" w:rsidRDefault="00607516" w:rsidP="00B35AC7">
      <w:pPr>
        <w:pStyle w:val="1"/>
      </w:pPr>
      <w:bookmarkStart w:id="14" w:name="_Toc82789834"/>
      <w:bookmarkEnd w:id="12"/>
      <w:r w:rsidRPr="005B0447">
        <w:lastRenderedPageBreak/>
        <w:t>Раздел 4 Предложения по строительству, реконструкции и техническому перевооружению источников тепловой энергии</w:t>
      </w:r>
      <w:bookmarkEnd w:id="14"/>
    </w:p>
    <w:p w14:paraId="34A13787" w14:textId="1F02E069" w:rsidR="00D12D95" w:rsidRPr="005B0447" w:rsidRDefault="00D12D95" w:rsidP="00B35AC7">
      <w:pPr>
        <w:pStyle w:val="a3"/>
        <w:numPr>
          <w:ilvl w:val="0"/>
          <w:numId w:val="24"/>
        </w:numPr>
        <w:ind w:left="900" w:hanging="440"/>
        <w:jc w:val="both"/>
      </w:pPr>
      <w:r w:rsidRPr="005B0447">
        <w:t>Согласно инвестиционной программе ОО</w:t>
      </w:r>
      <w:r w:rsidR="003949B2" w:rsidRPr="005B0447">
        <w:t>О</w:t>
      </w:r>
      <w:r w:rsidRPr="005B0447">
        <w:t xml:space="preserve"> «КТР», а также государственной программе Иркутской области «Развитие жилищно-коммунального хозяйства Иркутской области», объединен</w:t>
      </w:r>
      <w:r w:rsidR="002D1DBF" w:rsidRPr="005B0447">
        <w:t>ы</w:t>
      </w:r>
      <w:r w:rsidRPr="005B0447">
        <w:t xml:space="preserve"> систем</w:t>
      </w:r>
      <w:r w:rsidR="002D1DBF" w:rsidRPr="005B0447">
        <w:t>ы</w:t>
      </w:r>
      <w:r w:rsidRPr="005B0447">
        <w:t xml:space="preserve"> теплоснабжения котельных №1, №2, №3</w:t>
      </w:r>
      <w:r w:rsidR="002D1DBF" w:rsidRPr="005B0447">
        <w:t>, выполнена</w:t>
      </w:r>
      <w:r w:rsidRPr="005B0447">
        <w:t xml:space="preserve"> замена котлов на котельной № 3.</w:t>
      </w:r>
    </w:p>
    <w:p w14:paraId="26F9B236" w14:textId="1AB24960" w:rsidR="002D1DBF" w:rsidRPr="005B0447" w:rsidRDefault="002D1DBF" w:rsidP="00B35AC7">
      <w:pPr>
        <w:pStyle w:val="ac"/>
        <w:numPr>
          <w:ilvl w:val="0"/>
          <w:numId w:val="24"/>
        </w:numPr>
        <w:ind w:left="900"/>
      </w:pPr>
      <w:r w:rsidRPr="005B0447">
        <w:t xml:space="preserve">В перспективе выполнение следующих мероприятий (ТЭО приложены в томе </w:t>
      </w:r>
      <w:proofErr w:type="gramStart"/>
      <w:r w:rsidRPr="005B0447">
        <w:t>«»Обосновывающие</w:t>
      </w:r>
      <w:proofErr w:type="gramEnd"/>
      <w:r w:rsidRPr="005B0447">
        <w:t xml:space="preserve"> материалы):</w:t>
      </w:r>
    </w:p>
    <w:p w14:paraId="276A67A6" w14:textId="7EA0F8A7" w:rsidR="00C21D03" w:rsidRPr="005B0447" w:rsidRDefault="002D1DBF" w:rsidP="002D1DBF">
      <w:pPr>
        <w:pStyle w:val="ac"/>
        <w:ind w:left="1260" w:firstLine="0"/>
      </w:pPr>
      <w:r w:rsidRPr="005B0447">
        <w:t>- Реконструкция ЦТП "Киевский" мощностью 15 Мвт/час (12,92 Гкал/час)</w:t>
      </w:r>
    </w:p>
    <w:p w14:paraId="5CCB73BF" w14:textId="77777777" w:rsidR="002D1DBF" w:rsidRPr="005B0447" w:rsidRDefault="002D1DBF" w:rsidP="002D1DBF">
      <w:pPr>
        <w:pStyle w:val="ac"/>
        <w:ind w:left="1260" w:firstLine="0"/>
      </w:pPr>
    </w:p>
    <w:p w14:paraId="43480271" w14:textId="77777777" w:rsidR="00607516" w:rsidRPr="005B0447" w:rsidRDefault="00607516" w:rsidP="00B35AC7">
      <w:pPr>
        <w:pStyle w:val="TableParagraph"/>
        <w:spacing w:line="276" w:lineRule="auto"/>
        <w:ind w:firstLine="720"/>
        <w:contextualSpacing/>
        <w:jc w:val="both"/>
        <w:rPr>
          <w:sz w:val="24"/>
          <w:szCs w:val="24"/>
        </w:rPr>
      </w:pPr>
    </w:p>
    <w:p w14:paraId="43480272" w14:textId="77777777" w:rsidR="00607516" w:rsidRPr="005B0447" w:rsidRDefault="00607516" w:rsidP="00B35AC7">
      <w:pPr>
        <w:pStyle w:val="1"/>
      </w:pPr>
      <w:bookmarkStart w:id="15" w:name="_Toc82789835"/>
      <w:r w:rsidRPr="005B0447">
        <w:t>Раздел 5. Предложения по строительству и реконструкции тепловых сетей и сооружений на них</w:t>
      </w:r>
      <w:bookmarkEnd w:id="15"/>
    </w:p>
    <w:p w14:paraId="0C8A7B8E" w14:textId="77777777" w:rsidR="00B50620" w:rsidRPr="005B0447" w:rsidRDefault="00B50620" w:rsidP="00B35AC7">
      <w:pPr>
        <w:pStyle w:val="a3"/>
        <w:ind w:firstLine="582"/>
        <w:jc w:val="both"/>
      </w:pPr>
      <w:bookmarkStart w:id="16" w:name="_Hlk133923508"/>
      <w:r w:rsidRPr="005B0447">
        <w:t>В связи с мероприятиями по объединению теплосетей и реконструкции котельной, необходимо проведение следующих мероприятий:</w:t>
      </w:r>
    </w:p>
    <w:p w14:paraId="5E9A1DCF" w14:textId="77777777" w:rsidR="00B50620" w:rsidRPr="005B0447" w:rsidRDefault="00B50620" w:rsidP="00B35AC7">
      <w:pPr>
        <w:pStyle w:val="a3"/>
        <w:numPr>
          <w:ilvl w:val="0"/>
          <w:numId w:val="23"/>
        </w:numPr>
        <w:jc w:val="both"/>
      </w:pPr>
      <w:r w:rsidRPr="005B0447">
        <w:t>Для объединения системы теплоснабжения котельной №1 с котельной №3 в 2017-2018 годах произведено проектирование и строительство теплосети диаметром Ду=150 мм. L=747,5 м по ул. Пионерской котельной №1 до места врезки в магистраль от котельной</w:t>
      </w:r>
      <w:r w:rsidRPr="005B0447">
        <w:rPr>
          <w:spacing w:val="-4"/>
        </w:rPr>
        <w:t xml:space="preserve"> </w:t>
      </w:r>
      <w:r w:rsidRPr="005B0447">
        <w:t>№3; Котельная № 1 «Пионерская» полностью выведена из работы.</w:t>
      </w:r>
    </w:p>
    <w:p w14:paraId="59766809" w14:textId="77777777" w:rsidR="00B50620" w:rsidRPr="005B0447" w:rsidRDefault="00B50620" w:rsidP="00B35AC7">
      <w:pPr>
        <w:pStyle w:val="ac"/>
        <w:numPr>
          <w:ilvl w:val="0"/>
          <w:numId w:val="23"/>
        </w:numPr>
      </w:pPr>
      <w:r w:rsidRPr="005B0447">
        <w:t>Для объединения системы теплоснабжения котельной № 2 «Киевский» и котельной № 3 «Центральная» в 2018 году в рамках инвестиционной программы ООО «КТР» была разработана проектно-сметная документация по строительству новой тепловой сети Ду-273 мм от котельной № 3 «Центральная» до котельной № 2 «Киевский» протяженностью 2892 метра. В 2018-2019 году ООО «КТР» в рамках инвестиционной программы построило участок тепловой сети от котельной № 3 «Центральная» до УП-9 (проектный угол поворота). В рамках областной программы реализации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в период с 2018 по 2020 год был построен оставшийся участок тепловой сети, и она была введена в эксплуатацию.</w:t>
      </w:r>
    </w:p>
    <w:p w14:paraId="50119EBA" w14:textId="77777777" w:rsidR="00B50620" w:rsidRPr="005B0447" w:rsidRDefault="00B50620" w:rsidP="00B35AC7">
      <w:pPr>
        <w:pStyle w:val="ac"/>
        <w:numPr>
          <w:ilvl w:val="0"/>
          <w:numId w:val="23"/>
        </w:numPr>
      </w:pPr>
      <w:r w:rsidRPr="005B0447">
        <w:t>Капитальный ремонт сетей отопления и ГВС микрорайона Киевский</w:t>
      </w:r>
    </w:p>
    <w:p w14:paraId="4F0313CB" w14:textId="77777777" w:rsidR="00B50620" w:rsidRPr="005B0447" w:rsidRDefault="00B50620" w:rsidP="00B35AC7">
      <w:pPr>
        <w:pStyle w:val="ac"/>
        <w:numPr>
          <w:ilvl w:val="0"/>
          <w:numId w:val="23"/>
        </w:numPr>
      </w:pPr>
      <w:r w:rsidRPr="005B0447">
        <w:t>Выборочная поэтапная замена и капитальный ремонт ветхих</w:t>
      </w:r>
      <w:r w:rsidRPr="005B0447">
        <w:rPr>
          <w:spacing w:val="-14"/>
        </w:rPr>
        <w:t xml:space="preserve"> </w:t>
      </w:r>
      <w:r w:rsidRPr="005B0447">
        <w:t xml:space="preserve">сетей </w:t>
      </w:r>
      <w:proofErr w:type="spellStart"/>
      <w:r w:rsidRPr="005B0447">
        <w:t>мкр</w:t>
      </w:r>
      <w:proofErr w:type="spellEnd"/>
      <w:r w:rsidRPr="005B0447">
        <w:t>. Химки, ул. Дружбы, Солнечная.</w:t>
      </w:r>
    </w:p>
    <w:p w14:paraId="3A18B70E" w14:textId="77777777" w:rsidR="000C7DB3" w:rsidRPr="005B0447" w:rsidRDefault="000C7DB3" w:rsidP="00B35AC7">
      <w:pPr>
        <w:pStyle w:val="ac"/>
        <w:numPr>
          <w:ilvl w:val="0"/>
          <w:numId w:val="23"/>
        </w:numPr>
      </w:pPr>
      <w:r w:rsidRPr="005B0447">
        <w:t>Инвентаризация всех тепловых сетей для уточнения длин, диаметров и выявления бесхозных тепловых сетей.</w:t>
      </w:r>
    </w:p>
    <w:p w14:paraId="20EE5D9A" w14:textId="77777777" w:rsidR="002D1DBF" w:rsidRPr="005B0447" w:rsidRDefault="002D1DBF" w:rsidP="002D1DBF">
      <w:pPr>
        <w:pStyle w:val="ac"/>
        <w:numPr>
          <w:ilvl w:val="0"/>
          <w:numId w:val="24"/>
        </w:numPr>
        <w:ind w:left="900"/>
      </w:pPr>
      <w:r w:rsidRPr="005B0447">
        <w:t xml:space="preserve">В перспективе выполнение следующих мероприятий </w:t>
      </w:r>
      <w:bookmarkEnd w:id="16"/>
      <w:r w:rsidRPr="005B0447">
        <w:t xml:space="preserve">(ТЭО приложены в томе </w:t>
      </w:r>
      <w:proofErr w:type="gramStart"/>
      <w:r w:rsidRPr="005B0447">
        <w:t>«»Обосновывающие</w:t>
      </w:r>
      <w:proofErr w:type="gramEnd"/>
      <w:r w:rsidRPr="005B0447">
        <w:t xml:space="preserve"> материалы):</w:t>
      </w:r>
    </w:p>
    <w:p w14:paraId="747DAE00" w14:textId="77777777" w:rsidR="002D1DBF" w:rsidRPr="005B0447" w:rsidRDefault="002D1DBF" w:rsidP="002D1DBF">
      <w:pPr>
        <w:pStyle w:val="ac"/>
        <w:ind w:left="1260" w:firstLine="0"/>
      </w:pPr>
      <w:r w:rsidRPr="005B0447">
        <w:t>- Строительство т/сети Ду-108 мм от котельной Пионерская до ТК6, протяженностью 456 м в 2-ух тр. исп.</w:t>
      </w:r>
    </w:p>
    <w:p w14:paraId="14891B9B" w14:textId="77777777" w:rsidR="002D1DBF" w:rsidRPr="005B0447" w:rsidRDefault="002D1DBF" w:rsidP="002D1DBF">
      <w:pPr>
        <w:pStyle w:val="ac"/>
        <w:ind w:left="1260" w:firstLine="0"/>
      </w:pPr>
      <w:r w:rsidRPr="005B0447">
        <w:t>- Строительство ЦТП "Пионерский" мощностью 4 Мвт/час (3,44 Гкал/час)</w:t>
      </w:r>
    </w:p>
    <w:p w14:paraId="6AF4C879" w14:textId="77777777" w:rsidR="002D1DBF" w:rsidRPr="005B0447" w:rsidRDefault="002D1DBF" w:rsidP="002D1DBF">
      <w:pPr>
        <w:pStyle w:val="ac"/>
        <w:ind w:left="1260" w:firstLine="0"/>
      </w:pPr>
      <w:r w:rsidRPr="005B0447">
        <w:t>- Разработка проектной документации - реконструкция узла смешения микрорайона Химки производительностью 20 Гкал/час</w:t>
      </w:r>
    </w:p>
    <w:p w14:paraId="47D204CA" w14:textId="199A289A" w:rsidR="00FD5584" w:rsidRPr="005B0447" w:rsidRDefault="00FD5584">
      <w:pPr>
        <w:rPr>
          <w:rFonts w:ascii="Times New Roman" w:eastAsia="Times New Roman" w:hAnsi="Times New Roman" w:cs="Times New Roman"/>
          <w:sz w:val="24"/>
          <w:szCs w:val="24"/>
        </w:rPr>
      </w:pPr>
      <w:r w:rsidRPr="005B0447">
        <w:br w:type="page"/>
      </w:r>
    </w:p>
    <w:p w14:paraId="4A146620" w14:textId="77777777" w:rsidR="002D1DBF" w:rsidRPr="005B0447" w:rsidRDefault="002D1DBF" w:rsidP="00B35AC7">
      <w:pPr>
        <w:pStyle w:val="ac"/>
        <w:ind w:left="942" w:firstLine="0"/>
      </w:pPr>
    </w:p>
    <w:p w14:paraId="4348027C" w14:textId="77777777" w:rsidR="00607516" w:rsidRPr="005B0447" w:rsidRDefault="00607516" w:rsidP="00B35AC7">
      <w:pPr>
        <w:pStyle w:val="1"/>
      </w:pPr>
      <w:bookmarkStart w:id="17" w:name="_Toc82789836"/>
      <w:r w:rsidRPr="005B0447">
        <w:t>Раздел 6. Перспективные топливные балансы</w:t>
      </w:r>
      <w:bookmarkEnd w:id="17"/>
    </w:p>
    <w:p w14:paraId="4348027D" w14:textId="77777777" w:rsidR="00607516" w:rsidRPr="005B0447" w:rsidRDefault="00607516" w:rsidP="00B35AC7">
      <w:pPr>
        <w:spacing w:line="276" w:lineRule="auto"/>
        <w:ind w:right="-55" w:firstLine="567"/>
        <w:contextualSpacing/>
        <w:jc w:val="both"/>
        <w:rPr>
          <w:rFonts w:ascii="Times New Roman" w:eastAsia="Times New Roman" w:hAnsi="Times New Roman"/>
          <w:sz w:val="24"/>
        </w:rPr>
      </w:pPr>
      <w:r w:rsidRPr="005B0447">
        <w:rPr>
          <w:rFonts w:ascii="Times New Roman" w:eastAsia="Times New Roman" w:hAnsi="Times New Roman"/>
          <w:sz w:val="24"/>
        </w:rPr>
        <w:t>Реализация мероприятий по ремонту котельных позволит уменьшить удельный расход топлива и приблизить его к паспортным значениям.</w:t>
      </w:r>
    </w:p>
    <w:p w14:paraId="4348027E" w14:textId="77777777" w:rsidR="00607516" w:rsidRPr="005B0447" w:rsidRDefault="00607516" w:rsidP="00B35AC7">
      <w:pPr>
        <w:spacing w:line="276" w:lineRule="auto"/>
        <w:ind w:right="400" w:firstLine="567"/>
        <w:contextualSpacing/>
        <w:jc w:val="right"/>
        <w:rPr>
          <w:rFonts w:ascii="Times New Roman" w:eastAsia="Times New Roman" w:hAnsi="Times New Roman"/>
          <w:b/>
          <w:sz w:val="24"/>
        </w:rPr>
      </w:pPr>
      <w:r w:rsidRPr="005B0447">
        <w:rPr>
          <w:rFonts w:ascii="Times New Roman" w:eastAsia="Times New Roman" w:hAnsi="Times New Roman"/>
          <w:b/>
          <w:sz w:val="24"/>
        </w:rPr>
        <w:t>Таблица 15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43"/>
        <w:gridCol w:w="1831"/>
        <w:gridCol w:w="1529"/>
        <w:gridCol w:w="2518"/>
        <w:gridCol w:w="1874"/>
      </w:tblGrid>
      <w:tr w:rsidR="00607516" w:rsidRPr="005B0447" w14:paraId="43480283" w14:textId="77777777" w:rsidTr="00364C47">
        <w:trPr>
          <w:trHeight w:val="246"/>
        </w:trPr>
        <w:tc>
          <w:tcPr>
            <w:tcW w:w="1198"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4348027F" w14:textId="77777777" w:rsidR="00607516" w:rsidRPr="005B0447" w:rsidRDefault="00607516" w:rsidP="00B35AC7">
            <w:pPr>
              <w:pStyle w:val="TableParagraph"/>
              <w:spacing w:line="276" w:lineRule="auto"/>
              <w:contextualSpacing/>
            </w:pPr>
            <w:bookmarkStart w:id="18" w:name="_Hlk128921565"/>
          </w:p>
          <w:p w14:paraId="43480280" w14:textId="77777777" w:rsidR="00607516" w:rsidRPr="005B0447" w:rsidRDefault="00607516" w:rsidP="00B35AC7">
            <w:pPr>
              <w:pStyle w:val="TableParagraph"/>
              <w:spacing w:before="156" w:line="276" w:lineRule="auto"/>
              <w:ind w:left="733" w:right="381" w:hanging="214"/>
              <w:contextualSpacing/>
              <w:rPr>
                <w:b/>
                <w:bCs/>
                <w:sz w:val="20"/>
                <w:szCs w:val="20"/>
              </w:rPr>
            </w:pPr>
            <w:r w:rsidRPr="005B0447">
              <w:rPr>
                <w:b/>
                <w:bCs/>
                <w:sz w:val="20"/>
                <w:szCs w:val="20"/>
              </w:rPr>
              <w:t>Наименование источника</w:t>
            </w:r>
          </w:p>
        </w:tc>
        <w:tc>
          <w:tcPr>
            <w:tcW w:w="1648" w:type="pct"/>
            <w:gridSpan w:val="2"/>
            <w:tcBorders>
              <w:top w:val="single" w:sz="4" w:space="0" w:color="000000"/>
              <w:left w:val="single" w:sz="4" w:space="0" w:color="000000"/>
              <w:bottom w:val="single" w:sz="4" w:space="0" w:color="000000"/>
              <w:right w:val="single" w:sz="4" w:space="0" w:color="000000"/>
            </w:tcBorders>
            <w:shd w:val="clear" w:color="auto" w:fill="auto"/>
          </w:tcPr>
          <w:p w14:paraId="43480281" w14:textId="77777777" w:rsidR="00607516" w:rsidRPr="005B0447" w:rsidRDefault="00607516" w:rsidP="00B35AC7">
            <w:pPr>
              <w:pStyle w:val="TableParagraph"/>
              <w:spacing w:before="8" w:line="276" w:lineRule="auto"/>
              <w:ind w:left="1378"/>
              <w:contextualSpacing/>
              <w:rPr>
                <w:b/>
                <w:bCs/>
                <w:sz w:val="20"/>
                <w:szCs w:val="20"/>
              </w:rPr>
            </w:pPr>
            <w:r w:rsidRPr="005B0447">
              <w:rPr>
                <w:b/>
                <w:bCs/>
                <w:sz w:val="20"/>
                <w:szCs w:val="20"/>
              </w:rPr>
              <w:t>Назначение</w:t>
            </w:r>
          </w:p>
        </w:tc>
        <w:tc>
          <w:tcPr>
            <w:tcW w:w="2154" w:type="pct"/>
            <w:gridSpan w:val="2"/>
            <w:tcBorders>
              <w:top w:val="single" w:sz="4" w:space="0" w:color="000000"/>
              <w:left w:val="single" w:sz="4" w:space="0" w:color="000000"/>
              <w:bottom w:val="single" w:sz="4" w:space="0" w:color="000000"/>
              <w:right w:val="single" w:sz="4" w:space="0" w:color="000000"/>
            </w:tcBorders>
            <w:shd w:val="clear" w:color="auto" w:fill="auto"/>
          </w:tcPr>
          <w:p w14:paraId="43480282" w14:textId="77777777" w:rsidR="00607516" w:rsidRPr="005B0447" w:rsidRDefault="00607516" w:rsidP="00B35AC7">
            <w:pPr>
              <w:pStyle w:val="TableParagraph"/>
              <w:spacing w:before="8" w:line="276" w:lineRule="auto"/>
              <w:ind w:left="1689"/>
              <w:contextualSpacing/>
              <w:rPr>
                <w:b/>
                <w:bCs/>
                <w:sz w:val="20"/>
                <w:szCs w:val="20"/>
              </w:rPr>
            </w:pPr>
            <w:r w:rsidRPr="005B0447">
              <w:rPr>
                <w:b/>
                <w:bCs/>
                <w:sz w:val="20"/>
                <w:szCs w:val="20"/>
              </w:rPr>
              <w:t>Расход топлива</w:t>
            </w:r>
          </w:p>
        </w:tc>
      </w:tr>
      <w:tr w:rsidR="00607516" w:rsidRPr="005B0447" w14:paraId="4348028A" w14:textId="77777777" w:rsidTr="00364C47">
        <w:trPr>
          <w:trHeight w:val="456"/>
        </w:trPr>
        <w:tc>
          <w:tcPr>
            <w:tcW w:w="1198" w:type="pct"/>
            <w:vMerge/>
            <w:tcBorders>
              <w:top w:val="nil"/>
              <w:left w:val="single" w:sz="4" w:space="0" w:color="000000"/>
              <w:bottom w:val="single" w:sz="4" w:space="0" w:color="000000"/>
              <w:right w:val="single" w:sz="4" w:space="0" w:color="000000"/>
            </w:tcBorders>
            <w:shd w:val="clear" w:color="auto" w:fill="auto"/>
          </w:tcPr>
          <w:p w14:paraId="43480284" w14:textId="77777777" w:rsidR="00607516" w:rsidRPr="005B0447" w:rsidRDefault="00607516" w:rsidP="00B35AC7">
            <w:pPr>
              <w:spacing w:line="276" w:lineRule="auto"/>
              <w:contextualSpacing/>
              <w:rPr>
                <w:sz w:val="2"/>
                <w:szCs w:val="2"/>
              </w:rPr>
            </w:pPr>
          </w:p>
        </w:tc>
        <w:tc>
          <w:tcPr>
            <w:tcW w:w="898"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43480285" w14:textId="77777777" w:rsidR="00607516" w:rsidRPr="005B0447" w:rsidRDefault="00607516" w:rsidP="00B35AC7">
            <w:pPr>
              <w:pStyle w:val="TableParagraph"/>
              <w:spacing w:before="5" w:line="276" w:lineRule="auto"/>
              <w:contextualSpacing/>
              <w:rPr>
                <w:sz w:val="24"/>
                <w:szCs w:val="24"/>
              </w:rPr>
            </w:pPr>
          </w:p>
          <w:p w14:paraId="43480286" w14:textId="77777777" w:rsidR="00607516" w:rsidRPr="005B0447" w:rsidRDefault="00607516" w:rsidP="00B35AC7">
            <w:pPr>
              <w:pStyle w:val="TableParagraph"/>
              <w:spacing w:line="276" w:lineRule="auto"/>
              <w:ind w:left="491" w:right="370" w:hanging="62"/>
              <w:contextualSpacing/>
              <w:rPr>
                <w:b/>
                <w:bCs/>
                <w:sz w:val="20"/>
                <w:szCs w:val="20"/>
              </w:rPr>
            </w:pPr>
            <w:r w:rsidRPr="005B0447">
              <w:rPr>
                <w:b/>
                <w:bCs/>
                <w:sz w:val="20"/>
                <w:szCs w:val="20"/>
              </w:rPr>
              <w:t>Основное топливо</w:t>
            </w:r>
          </w:p>
        </w:tc>
        <w:tc>
          <w:tcPr>
            <w:tcW w:w="74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43480287" w14:textId="77777777" w:rsidR="00607516" w:rsidRPr="005B0447" w:rsidRDefault="00607516" w:rsidP="00B35AC7">
            <w:pPr>
              <w:pStyle w:val="TableParagraph"/>
              <w:spacing w:before="5" w:line="276" w:lineRule="auto"/>
              <w:contextualSpacing/>
              <w:rPr>
                <w:sz w:val="24"/>
                <w:szCs w:val="24"/>
              </w:rPr>
            </w:pPr>
          </w:p>
          <w:p w14:paraId="43480288" w14:textId="77777777" w:rsidR="00607516" w:rsidRPr="005B0447" w:rsidRDefault="00607516" w:rsidP="00B35AC7">
            <w:pPr>
              <w:pStyle w:val="TableParagraph"/>
              <w:spacing w:line="276" w:lineRule="auto"/>
              <w:ind w:left="281" w:right="282" w:hanging="78"/>
              <w:contextualSpacing/>
              <w:rPr>
                <w:b/>
                <w:bCs/>
                <w:sz w:val="20"/>
                <w:szCs w:val="20"/>
              </w:rPr>
            </w:pPr>
            <w:r w:rsidRPr="005B0447">
              <w:rPr>
                <w:b/>
                <w:bCs/>
                <w:sz w:val="20"/>
                <w:szCs w:val="20"/>
              </w:rPr>
              <w:t>Резервное топливо</w:t>
            </w:r>
          </w:p>
        </w:tc>
        <w:tc>
          <w:tcPr>
            <w:tcW w:w="2154" w:type="pct"/>
            <w:gridSpan w:val="2"/>
            <w:tcBorders>
              <w:top w:val="single" w:sz="4" w:space="0" w:color="000000"/>
              <w:left w:val="single" w:sz="4" w:space="0" w:color="000000"/>
              <w:bottom w:val="single" w:sz="4" w:space="0" w:color="000000"/>
              <w:right w:val="single" w:sz="4" w:space="0" w:color="000000"/>
            </w:tcBorders>
            <w:shd w:val="clear" w:color="auto" w:fill="auto"/>
          </w:tcPr>
          <w:p w14:paraId="43480289" w14:textId="77777777" w:rsidR="00607516" w:rsidRPr="005B0447" w:rsidRDefault="00607516" w:rsidP="00B35AC7">
            <w:pPr>
              <w:pStyle w:val="TableParagraph"/>
              <w:spacing w:before="113" w:line="276" w:lineRule="auto"/>
              <w:ind w:left="1246"/>
              <w:contextualSpacing/>
              <w:rPr>
                <w:b/>
                <w:bCs/>
                <w:sz w:val="20"/>
                <w:szCs w:val="20"/>
              </w:rPr>
            </w:pPr>
            <w:r w:rsidRPr="005B0447">
              <w:rPr>
                <w:b/>
                <w:bCs/>
                <w:sz w:val="20"/>
                <w:szCs w:val="20"/>
              </w:rPr>
              <w:t>Значение, тут/год</w:t>
            </w:r>
          </w:p>
        </w:tc>
      </w:tr>
      <w:tr w:rsidR="00607516" w:rsidRPr="005B0447" w14:paraId="43480290" w14:textId="77777777" w:rsidTr="00FD5584">
        <w:trPr>
          <w:trHeight w:val="556"/>
        </w:trPr>
        <w:tc>
          <w:tcPr>
            <w:tcW w:w="1198" w:type="pct"/>
            <w:vMerge/>
            <w:tcBorders>
              <w:top w:val="nil"/>
              <w:left w:val="single" w:sz="4" w:space="0" w:color="000000"/>
              <w:bottom w:val="single" w:sz="4" w:space="0" w:color="000000"/>
              <w:right w:val="single" w:sz="4" w:space="0" w:color="000000"/>
            </w:tcBorders>
            <w:shd w:val="clear" w:color="auto" w:fill="auto"/>
          </w:tcPr>
          <w:p w14:paraId="4348028B" w14:textId="77777777" w:rsidR="00607516" w:rsidRPr="005B0447" w:rsidRDefault="00607516" w:rsidP="00B35AC7">
            <w:pPr>
              <w:spacing w:line="276" w:lineRule="auto"/>
              <w:contextualSpacing/>
              <w:rPr>
                <w:sz w:val="2"/>
                <w:szCs w:val="2"/>
              </w:rPr>
            </w:pPr>
          </w:p>
        </w:tc>
        <w:tc>
          <w:tcPr>
            <w:tcW w:w="898" w:type="pct"/>
            <w:vMerge/>
            <w:tcBorders>
              <w:top w:val="nil"/>
              <w:left w:val="single" w:sz="4" w:space="0" w:color="000000"/>
              <w:bottom w:val="single" w:sz="4" w:space="0" w:color="000000"/>
              <w:right w:val="single" w:sz="4" w:space="0" w:color="000000"/>
            </w:tcBorders>
            <w:shd w:val="clear" w:color="auto" w:fill="auto"/>
          </w:tcPr>
          <w:p w14:paraId="4348028C" w14:textId="77777777" w:rsidR="00607516" w:rsidRPr="005B0447" w:rsidRDefault="00607516" w:rsidP="00B35AC7">
            <w:pPr>
              <w:spacing w:line="276" w:lineRule="auto"/>
              <w:contextualSpacing/>
              <w:rPr>
                <w:sz w:val="2"/>
                <w:szCs w:val="2"/>
              </w:rPr>
            </w:pPr>
          </w:p>
        </w:tc>
        <w:tc>
          <w:tcPr>
            <w:tcW w:w="749" w:type="pct"/>
            <w:vMerge/>
            <w:tcBorders>
              <w:top w:val="nil"/>
              <w:left w:val="single" w:sz="4" w:space="0" w:color="000000"/>
              <w:bottom w:val="single" w:sz="4" w:space="0" w:color="000000"/>
              <w:right w:val="single" w:sz="4" w:space="0" w:color="000000"/>
            </w:tcBorders>
            <w:shd w:val="clear" w:color="auto" w:fill="auto"/>
          </w:tcPr>
          <w:p w14:paraId="4348028D" w14:textId="77777777" w:rsidR="00607516" w:rsidRPr="005B0447" w:rsidRDefault="00607516" w:rsidP="00B35AC7">
            <w:pPr>
              <w:spacing w:line="276" w:lineRule="auto"/>
              <w:contextualSpacing/>
              <w:rPr>
                <w:sz w:val="2"/>
                <w:szCs w:val="2"/>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tcPr>
          <w:p w14:paraId="4348028E" w14:textId="338655A8" w:rsidR="00607516" w:rsidRPr="005B0447" w:rsidRDefault="00607516" w:rsidP="00B35AC7">
            <w:pPr>
              <w:pStyle w:val="TableParagraph"/>
              <w:spacing w:before="162" w:line="276" w:lineRule="auto"/>
              <w:ind w:left="107"/>
              <w:contextualSpacing/>
              <w:rPr>
                <w:b/>
                <w:bCs/>
                <w:sz w:val="20"/>
                <w:szCs w:val="20"/>
              </w:rPr>
            </w:pPr>
            <w:r w:rsidRPr="005B0447">
              <w:rPr>
                <w:b/>
                <w:bCs/>
                <w:sz w:val="20"/>
                <w:szCs w:val="20"/>
              </w:rPr>
              <w:t>Отчетное (20</w:t>
            </w:r>
            <w:r w:rsidR="00A55062" w:rsidRPr="005B0447">
              <w:rPr>
                <w:b/>
                <w:bCs/>
                <w:sz w:val="20"/>
                <w:szCs w:val="20"/>
              </w:rPr>
              <w:t>2</w:t>
            </w:r>
            <w:r w:rsidR="00FD5584" w:rsidRPr="005B0447">
              <w:rPr>
                <w:b/>
                <w:bCs/>
                <w:sz w:val="20"/>
                <w:szCs w:val="20"/>
              </w:rPr>
              <w:t>2</w:t>
            </w:r>
            <w:r w:rsidRPr="005B0447">
              <w:rPr>
                <w:b/>
                <w:bCs/>
                <w:sz w:val="20"/>
                <w:szCs w:val="20"/>
              </w:rPr>
              <w:t>г)</w:t>
            </w:r>
          </w:p>
        </w:tc>
        <w:tc>
          <w:tcPr>
            <w:tcW w:w="9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8028F" w14:textId="4390E253" w:rsidR="00607516" w:rsidRPr="005B0447" w:rsidRDefault="00607516" w:rsidP="00FD5584">
            <w:pPr>
              <w:pStyle w:val="TableParagraph"/>
              <w:spacing w:before="162" w:line="276" w:lineRule="auto"/>
              <w:ind w:left="178"/>
              <w:contextualSpacing/>
              <w:jc w:val="center"/>
              <w:rPr>
                <w:b/>
                <w:bCs/>
                <w:sz w:val="20"/>
                <w:szCs w:val="20"/>
              </w:rPr>
            </w:pPr>
            <w:r w:rsidRPr="005B0447">
              <w:rPr>
                <w:b/>
                <w:bCs/>
                <w:sz w:val="20"/>
                <w:szCs w:val="20"/>
              </w:rPr>
              <w:t>Перспективное</w:t>
            </w:r>
          </w:p>
        </w:tc>
      </w:tr>
      <w:tr w:rsidR="00364C47" w:rsidRPr="005B0447" w14:paraId="4348029C" w14:textId="77777777" w:rsidTr="00364C47">
        <w:trPr>
          <w:trHeight w:val="459"/>
        </w:trPr>
        <w:tc>
          <w:tcPr>
            <w:tcW w:w="1198" w:type="pct"/>
            <w:tcBorders>
              <w:top w:val="single" w:sz="4" w:space="0" w:color="000000"/>
              <w:left w:val="single" w:sz="4" w:space="0" w:color="000000"/>
              <w:bottom w:val="single" w:sz="4" w:space="0" w:color="000000"/>
              <w:right w:val="single" w:sz="4" w:space="0" w:color="000000"/>
            </w:tcBorders>
            <w:shd w:val="clear" w:color="auto" w:fill="auto"/>
          </w:tcPr>
          <w:p w14:paraId="43480297" w14:textId="77777777" w:rsidR="00364C47" w:rsidRPr="005B0447" w:rsidRDefault="00364C47" w:rsidP="00B35AC7">
            <w:pPr>
              <w:pStyle w:val="TableParagraph"/>
              <w:spacing w:before="112" w:line="276" w:lineRule="auto"/>
              <w:ind w:left="499" w:right="490"/>
              <w:contextualSpacing/>
              <w:jc w:val="center"/>
              <w:rPr>
                <w:sz w:val="20"/>
                <w:szCs w:val="20"/>
              </w:rPr>
            </w:pPr>
            <w:r w:rsidRPr="005B0447">
              <w:rPr>
                <w:sz w:val="20"/>
                <w:szCs w:val="20"/>
              </w:rPr>
              <w:t>Котельная №2</w:t>
            </w:r>
          </w:p>
        </w:tc>
        <w:tc>
          <w:tcPr>
            <w:tcW w:w="898" w:type="pct"/>
            <w:tcBorders>
              <w:top w:val="single" w:sz="4" w:space="0" w:color="000000"/>
              <w:left w:val="single" w:sz="4" w:space="0" w:color="000000"/>
              <w:bottom w:val="single" w:sz="4" w:space="0" w:color="000000"/>
              <w:right w:val="single" w:sz="4" w:space="0" w:color="000000"/>
            </w:tcBorders>
            <w:shd w:val="clear" w:color="auto" w:fill="auto"/>
          </w:tcPr>
          <w:p w14:paraId="43480298" w14:textId="77777777" w:rsidR="00364C47" w:rsidRPr="005B0447" w:rsidRDefault="00364C47" w:rsidP="00B35AC7">
            <w:pPr>
              <w:pStyle w:val="TableParagraph"/>
              <w:spacing w:line="276" w:lineRule="auto"/>
              <w:ind w:left="136" w:right="125"/>
              <w:contextualSpacing/>
              <w:jc w:val="center"/>
              <w:rPr>
                <w:sz w:val="20"/>
                <w:szCs w:val="20"/>
              </w:rPr>
            </w:pPr>
            <w:r w:rsidRPr="005B0447">
              <w:rPr>
                <w:sz w:val="20"/>
                <w:szCs w:val="20"/>
              </w:rPr>
              <w:t xml:space="preserve">Уголь </w:t>
            </w:r>
          </w:p>
        </w:tc>
        <w:tc>
          <w:tcPr>
            <w:tcW w:w="749" w:type="pct"/>
            <w:tcBorders>
              <w:top w:val="single" w:sz="4" w:space="0" w:color="000000"/>
              <w:left w:val="single" w:sz="4" w:space="0" w:color="000000"/>
              <w:bottom w:val="single" w:sz="4" w:space="0" w:color="000000"/>
              <w:right w:val="single" w:sz="4" w:space="0" w:color="000000"/>
            </w:tcBorders>
            <w:shd w:val="clear" w:color="auto" w:fill="auto"/>
          </w:tcPr>
          <w:p w14:paraId="43480299" w14:textId="77777777" w:rsidR="00364C47" w:rsidRPr="005B0447" w:rsidRDefault="00364C47" w:rsidP="00B35AC7">
            <w:pPr>
              <w:pStyle w:val="TableParagraph"/>
              <w:spacing w:before="112" w:line="276" w:lineRule="auto"/>
              <w:ind w:left="123" w:right="113"/>
              <w:contextualSpacing/>
              <w:jc w:val="center"/>
              <w:rPr>
                <w:sz w:val="20"/>
                <w:szCs w:val="20"/>
              </w:rPr>
            </w:pPr>
            <w:r w:rsidRPr="005B0447">
              <w:rPr>
                <w:sz w:val="20"/>
                <w:szCs w:val="20"/>
              </w:rPr>
              <w:t>Нет</w:t>
            </w:r>
          </w:p>
        </w:tc>
        <w:tc>
          <w:tcPr>
            <w:tcW w:w="1235" w:type="pct"/>
            <w:tcBorders>
              <w:top w:val="single" w:sz="4" w:space="0" w:color="000000"/>
              <w:left w:val="single" w:sz="4" w:space="0" w:color="000000"/>
              <w:bottom w:val="single" w:sz="4" w:space="0" w:color="000000"/>
              <w:right w:val="single" w:sz="4" w:space="0" w:color="000000"/>
            </w:tcBorders>
            <w:shd w:val="clear" w:color="auto" w:fill="auto"/>
          </w:tcPr>
          <w:p w14:paraId="4348029A" w14:textId="43298EC7" w:rsidR="00364C47" w:rsidRPr="005B0447" w:rsidRDefault="00253C22" w:rsidP="00B35AC7">
            <w:pPr>
              <w:pStyle w:val="TableParagraph"/>
              <w:spacing w:before="112" w:line="276" w:lineRule="auto"/>
              <w:ind w:left="824" w:right="814"/>
              <w:contextualSpacing/>
              <w:jc w:val="center"/>
              <w:rPr>
                <w:sz w:val="20"/>
                <w:szCs w:val="20"/>
              </w:rPr>
            </w:pPr>
            <w:r w:rsidRPr="005B0447">
              <w:rPr>
                <w:sz w:val="20"/>
                <w:szCs w:val="20"/>
              </w:rPr>
              <w:t>1 230,02</w:t>
            </w:r>
          </w:p>
        </w:tc>
        <w:tc>
          <w:tcPr>
            <w:tcW w:w="919" w:type="pct"/>
            <w:tcBorders>
              <w:left w:val="single" w:sz="4" w:space="0" w:color="000000"/>
              <w:right w:val="single" w:sz="4" w:space="0" w:color="000000"/>
            </w:tcBorders>
            <w:shd w:val="clear" w:color="auto" w:fill="auto"/>
          </w:tcPr>
          <w:p w14:paraId="4348029B" w14:textId="2DE12529" w:rsidR="00364C47" w:rsidRPr="005B0447" w:rsidRDefault="00120396" w:rsidP="00B35AC7">
            <w:pPr>
              <w:pStyle w:val="TableParagraph"/>
              <w:spacing w:before="112" w:line="276" w:lineRule="auto"/>
              <w:ind w:left="527" w:right="513"/>
              <w:contextualSpacing/>
              <w:jc w:val="center"/>
              <w:rPr>
                <w:sz w:val="20"/>
                <w:szCs w:val="20"/>
              </w:rPr>
            </w:pPr>
            <w:r w:rsidRPr="005B0447">
              <w:rPr>
                <w:sz w:val="20"/>
                <w:szCs w:val="20"/>
              </w:rPr>
              <w:t>0</w:t>
            </w:r>
          </w:p>
        </w:tc>
      </w:tr>
      <w:tr w:rsidR="00364C47" w:rsidRPr="005B0447" w14:paraId="434802A2" w14:textId="77777777" w:rsidTr="00364C47">
        <w:trPr>
          <w:trHeight w:val="231"/>
        </w:trPr>
        <w:tc>
          <w:tcPr>
            <w:tcW w:w="1198" w:type="pct"/>
            <w:tcBorders>
              <w:top w:val="single" w:sz="4" w:space="0" w:color="000000"/>
              <w:left w:val="single" w:sz="4" w:space="0" w:color="000000"/>
              <w:bottom w:val="single" w:sz="4" w:space="0" w:color="000000"/>
              <w:right w:val="single" w:sz="4" w:space="0" w:color="000000"/>
            </w:tcBorders>
            <w:shd w:val="clear" w:color="auto" w:fill="auto"/>
          </w:tcPr>
          <w:p w14:paraId="4348029D" w14:textId="77777777" w:rsidR="00364C47" w:rsidRPr="005B0447" w:rsidRDefault="00364C47" w:rsidP="00B35AC7">
            <w:pPr>
              <w:pStyle w:val="TableParagraph"/>
              <w:spacing w:line="276" w:lineRule="auto"/>
              <w:ind w:left="499" w:right="490"/>
              <w:contextualSpacing/>
              <w:jc w:val="center"/>
              <w:rPr>
                <w:sz w:val="20"/>
                <w:szCs w:val="20"/>
              </w:rPr>
            </w:pPr>
            <w:r w:rsidRPr="005B0447">
              <w:rPr>
                <w:sz w:val="20"/>
                <w:szCs w:val="20"/>
              </w:rPr>
              <w:t>Котельная №3</w:t>
            </w:r>
          </w:p>
        </w:tc>
        <w:tc>
          <w:tcPr>
            <w:tcW w:w="898" w:type="pct"/>
            <w:tcBorders>
              <w:top w:val="single" w:sz="4" w:space="0" w:color="000000"/>
              <w:left w:val="single" w:sz="4" w:space="0" w:color="000000"/>
              <w:bottom w:val="single" w:sz="4" w:space="0" w:color="000000"/>
              <w:right w:val="single" w:sz="4" w:space="0" w:color="000000"/>
            </w:tcBorders>
            <w:shd w:val="clear" w:color="auto" w:fill="auto"/>
          </w:tcPr>
          <w:p w14:paraId="4348029E" w14:textId="77777777" w:rsidR="00364C47" w:rsidRPr="005B0447" w:rsidRDefault="00364C47" w:rsidP="00B35AC7">
            <w:pPr>
              <w:pStyle w:val="TableParagraph"/>
              <w:spacing w:line="276" w:lineRule="auto"/>
              <w:ind w:left="136" w:right="125"/>
              <w:contextualSpacing/>
              <w:jc w:val="center"/>
              <w:rPr>
                <w:sz w:val="20"/>
                <w:szCs w:val="20"/>
              </w:rPr>
            </w:pPr>
            <w:r w:rsidRPr="005B0447">
              <w:rPr>
                <w:sz w:val="20"/>
                <w:szCs w:val="20"/>
              </w:rPr>
              <w:t>Щепа/ОСС</w:t>
            </w:r>
          </w:p>
        </w:tc>
        <w:tc>
          <w:tcPr>
            <w:tcW w:w="749" w:type="pct"/>
            <w:tcBorders>
              <w:top w:val="single" w:sz="4" w:space="0" w:color="000000"/>
              <w:left w:val="single" w:sz="4" w:space="0" w:color="000000"/>
              <w:bottom w:val="single" w:sz="4" w:space="0" w:color="000000"/>
              <w:right w:val="single" w:sz="4" w:space="0" w:color="000000"/>
            </w:tcBorders>
            <w:shd w:val="clear" w:color="auto" w:fill="auto"/>
          </w:tcPr>
          <w:p w14:paraId="4348029F" w14:textId="77777777" w:rsidR="00364C47" w:rsidRPr="005B0447" w:rsidRDefault="00364C47" w:rsidP="00B35AC7">
            <w:pPr>
              <w:pStyle w:val="TableParagraph"/>
              <w:spacing w:line="276" w:lineRule="auto"/>
              <w:ind w:left="123" w:right="113"/>
              <w:contextualSpacing/>
              <w:jc w:val="center"/>
              <w:rPr>
                <w:sz w:val="20"/>
                <w:szCs w:val="20"/>
              </w:rPr>
            </w:pPr>
            <w:r w:rsidRPr="005B0447">
              <w:rPr>
                <w:sz w:val="20"/>
                <w:szCs w:val="20"/>
              </w:rPr>
              <w:t>Нет</w:t>
            </w:r>
          </w:p>
        </w:tc>
        <w:tc>
          <w:tcPr>
            <w:tcW w:w="1235" w:type="pct"/>
            <w:tcBorders>
              <w:top w:val="single" w:sz="4" w:space="0" w:color="000000"/>
              <w:left w:val="single" w:sz="4" w:space="0" w:color="000000"/>
              <w:bottom w:val="single" w:sz="4" w:space="0" w:color="000000"/>
              <w:right w:val="single" w:sz="4" w:space="0" w:color="000000"/>
            </w:tcBorders>
            <w:shd w:val="clear" w:color="auto" w:fill="auto"/>
          </w:tcPr>
          <w:p w14:paraId="434802A0" w14:textId="2C574894" w:rsidR="00364C47" w:rsidRPr="005B0447" w:rsidRDefault="00253C22" w:rsidP="00B35AC7">
            <w:pPr>
              <w:pStyle w:val="TableParagraph"/>
              <w:spacing w:line="276" w:lineRule="auto"/>
              <w:ind w:left="823" w:right="814"/>
              <w:contextualSpacing/>
              <w:jc w:val="center"/>
              <w:rPr>
                <w:sz w:val="20"/>
                <w:szCs w:val="20"/>
              </w:rPr>
            </w:pPr>
            <w:r w:rsidRPr="005B0447">
              <w:rPr>
                <w:sz w:val="20"/>
                <w:szCs w:val="20"/>
              </w:rPr>
              <w:t>13 258,67</w:t>
            </w:r>
          </w:p>
        </w:tc>
        <w:tc>
          <w:tcPr>
            <w:tcW w:w="919" w:type="pct"/>
            <w:tcBorders>
              <w:left w:val="single" w:sz="4" w:space="0" w:color="000000"/>
              <w:bottom w:val="single" w:sz="4" w:space="0" w:color="000000"/>
              <w:right w:val="single" w:sz="4" w:space="0" w:color="000000"/>
            </w:tcBorders>
            <w:shd w:val="clear" w:color="auto" w:fill="auto"/>
          </w:tcPr>
          <w:p w14:paraId="434802A1" w14:textId="662BA06F" w:rsidR="00364C47" w:rsidRPr="005B0447" w:rsidRDefault="00253C22" w:rsidP="00B35AC7">
            <w:pPr>
              <w:pStyle w:val="TableParagraph"/>
              <w:spacing w:line="276" w:lineRule="auto"/>
              <w:ind w:left="527" w:right="513"/>
              <w:contextualSpacing/>
              <w:jc w:val="center"/>
              <w:rPr>
                <w:sz w:val="20"/>
                <w:szCs w:val="20"/>
              </w:rPr>
            </w:pPr>
            <w:r w:rsidRPr="005B0447">
              <w:rPr>
                <w:sz w:val="20"/>
                <w:szCs w:val="20"/>
              </w:rPr>
              <w:t>14 751,71</w:t>
            </w:r>
          </w:p>
        </w:tc>
      </w:tr>
    </w:tbl>
    <w:p w14:paraId="434802A3" w14:textId="2EC551FF" w:rsidR="00607516" w:rsidRPr="005B0447" w:rsidRDefault="00607516" w:rsidP="00B35AC7">
      <w:pPr>
        <w:pStyle w:val="TableParagraph"/>
        <w:spacing w:before="213" w:line="276" w:lineRule="auto"/>
        <w:ind w:right="-6" w:firstLine="708"/>
        <w:contextualSpacing/>
        <w:jc w:val="both"/>
        <w:rPr>
          <w:sz w:val="24"/>
          <w:szCs w:val="24"/>
        </w:rPr>
      </w:pPr>
      <w:bookmarkStart w:id="19" w:name="_Hlk128921576"/>
      <w:bookmarkEnd w:id="18"/>
      <w:r w:rsidRPr="005B0447">
        <w:rPr>
          <w:sz w:val="24"/>
          <w:szCs w:val="24"/>
        </w:rPr>
        <w:t>Основным действующим теплоисточником в п. Новая Игирма явля</w:t>
      </w:r>
      <w:r w:rsidR="00CD1FCC" w:rsidRPr="005B0447">
        <w:rPr>
          <w:sz w:val="24"/>
          <w:szCs w:val="24"/>
        </w:rPr>
        <w:t>ется</w:t>
      </w:r>
      <w:r w:rsidRPr="005B0447">
        <w:rPr>
          <w:sz w:val="24"/>
          <w:szCs w:val="24"/>
        </w:rPr>
        <w:t xml:space="preserve"> котельная №3 «Центральная». Основным топливом для производства тепловой энергии на данной котельной является смесь щепы и ОСС. Резервного топлива не предусмотрено.</w:t>
      </w:r>
    </w:p>
    <w:p w14:paraId="434802A4" w14:textId="1AB219D7" w:rsidR="00607516" w:rsidRPr="005B0447" w:rsidRDefault="00607516" w:rsidP="00B35AC7">
      <w:pPr>
        <w:pStyle w:val="TableParagraph"/>
        <w:spacing w:before="213" w:line="276" w:lineRule="auto"/>
        <w:ind w:right="-6" w:firstLine="708"/>
        <w:contextualSpacing/>
        <w:jc w:val="both"/>
        <w:rPr>
          <w:sz w:val="24"/>
          <w:szCs w:val="24"/>
        </w:rPr>
      </w:pPr>
      <w:r w:rsidRPr="005B0447">
        <w:rPr>
          <w:sz w:val="24"/>
          <w:szCs w:val="24"/>
        </w:rPr>
        <w:t>Котельная №2 «Киевский» перев</w:t>
      </w:r>
      <w:r w:rsidR="00CD1FCC" w:rsidRPr="005B0447">
        <w:rPr>
          <w:sz w:val="24"/>
          <w:szCs w:val="24"/>
        </w:rPr>
        <w:t>е</w:t>
      </w:r>
      <w:r w:rsidRPr="005B0447">
        <w:rPr>
          <w:sz w:val="24"/>
          <w:szCs w:val="24"/>
        </w:rPr>
        <w:t>д</w:t>
      </w:r>
      <w:r w:rsidR="00CD1FCC" w:rsidRPr="005B0447">
        <w:rPr>
          <w:sz w:val="24"/>
          <w:szCs w:val="24"/>
        </w:rPr>
        <w:t>ена</w:t>
      </w:r>
      <w:r w:rsidRPr="005B0447">
        <w:rPr>
          <w:sz w:val="24"/>
          <w:szCs w:val="24"/>
        </w:rPr>
        <w:t xml:space="preserve"> в резерв с возможностью использования этой котельной для теплоснабжения п. Новая Игирма в случае возникновения аварийных ситуаций на котельной №3 «Центральная», в качестве основного топлива для котельной остается бурый уголь. Резервного топлива не предусмотрено.</w:t>
      </w:r>
    </w:p>
    <w:p w14:paraId="5BB8DDFF" w14:textId="77777777" w:rsidR="00980274" w:rsidRPr="005B0447" w:rsidRDefault="00980274" w:rsidP="00B35AC7">
      <w:pPr>
        <w:pStyle w:val="TableParagraph"/>
        <w:spacing w:before="213" w:line="276" w:lineRule="auto"/>
        <w:ind w:left="319" w:right="-6" w:firstLine="709"/>
        <w:contextualSpacing/>
        <w:jc w:val="both"/>
        <w:rPr>
          <w:sz w:val="24"/>
          <w:szCs w:val="24"/>
        </w:rPr>
        <w:sectPr w:rsidR="00980274" w:rsidRPr="005B0447" w:rsidSect="00E62223">
          <w:pgSz w:w="11906" w:h="16838"/>
          <w:pgMar w:top="567" w:right="567" w:bottom="567" w:left="1134" w:header="709" w:footer="709" w:gutter="0"/>
          <w:cols w:space="708"/>
          <w:docGrid w:linePitch="360"/>
        </w:sectPr>
      </w:pPr>
    </w:p>
    <w:p w14:paraId="434802A6" w14:textId="77777777" w:rsidR="00607516" w:rsidRPr="005B0447" w:rsidRDefault="00607516" w:rsidP="00B35AC7">
      <w:pPr>
        <w:pStyle w:val="1"/>
      </w:pPr>
      <w:bookmarkStart w:id="20" w:name="_Toc82789837"/>
      <w:bookmarkEnd w:id="19"/>
      <w:r w:rsidRPr="005B0447">
        <w:lastRenderedPageBreak/>
        <w:t>Раздел 7 Инвестиции в строительство, реконструкцию и техническое перевооружение</w:t>
      </w:r>
      <w:bookmarkEnd w:id="20"/>
    </w:p>
    <w:p w14:paraId="434802A7" w14:textId="77777777" w:rsidR="00AB6B32" w:rsidRPr="005B0447" w:rsidRDefault="00AB6B32" w:rsidP="00B35AC7">
      <w:pPr>
        <w:pStyle w:val="TableParagraph"/>
        <w:spacing w:line="276" w:lineRule="auto"/>
        <w:ind w:firstLine="708"/>
        <w:contextualSpacing/>
        <w:jc w:val="both"/>
        <w:rPr>
          <w:sz w:val="24"/>
          <w:szCs w:val="24"/>
        </w:rPr>
      </w:pPr>
      <w:bookmarkStart w:id="21" w:name="_Hlk133923441"/>
      <w:bookmarkStart w:id="22" w:name="_Hlk128921613"/>
      <w:r w:rsidRPr="005B0447">
        <w:rPr>
          <w:sz w:val="24"/>
          <w:szCs w:val="24"/>
        </w:rPr>
        <w:t xml:space="preserve">Расчет необходимых инвестиций в строительство, реконструкцию и техническое перевооружение источников теплоснабжения и тепловых сетей выполнен на основании сборника Государственных укрупненных сметных нормативов цены строительства НЦС 81-02-13-2012 и стоимости ввода аналогичных источников и строительства тепловых сетей. </w:t>
      </w:r>
    </w:p>
    <w:p w14:paraId="434802A8" w14:textId="77777777" w:rsidR="00AB6B32" w:rsidRPr="005B0447" w:rsidRDefault="00AB6B32" w:rsidP="00B35AC7">
      <w:pPr>
        <w:pStyle w:val="TableParagraph"/>
        <w:spacing w:line="276" w:lineRule="auto"/>
        <w:ind w:firstLine="708"/>
        <w:contextualSpacing/>
        <w:jc w:val="both"/>
        <w:rPr>
          <w:sz w:val="24"/>
          <w:szCs w:val="24"/>
        </w:rPr>
      </w:pPr>
      <w:r w:rsidRPr="005B0447">
        <w:rPr>
          <w:sz w:val="24"/>
          <w:szCs w:val="24"/>
        </w:rPr>
        <w:t>В Таблице 10.5 отображены инвестиции в мероприятия по реконструкции и строительству источников теплоснабжения, тепловых сетей и Центральных тепловых пунктов в Новоигирминском городском поселении.</w:t>
      </w:r>
    </w:p>
    <w:bookmarkEnd w:id="21"/>
    <w:p w14:paraId="434802A9" w14:textId="77777777" w:rsidR="00AB6B32" w:rsidRPr="005B0447" w:rsidRDefault="00AB6B32" w:rsidP="00B35AC7">
      <w:pPr>
        <w:pStyle w:val="TableParagraph"/>
        <w:spacing w:before="232" w:line="276" w:lineRule="auto"/>
        <w:ind w:right="355"/>
        <w:contextualSpacing/>
        <w:jc w:val="right"/>
        <w:rPr>
          <w:b/>
          <w:bCs/>
          <w:sz w:val="24"/>
          <w:szCs w:val="24"/>
        </w:rPr>
      </w:pPr>
      <w:r w:rsidRPr="005B0447">
        <w:rPr>
          <w:b/>
          <w:bCs/>
          <w:sz w:val="24"/>
          <w:szCs w:val="24"/>
        </w:rPr>
        <w:t>Таблица 16</w:t>
      </w:r>
    </w:p>
    <w:tbl>
      <w:tblPr>
        <w:tblW w:w="5009" w:type="pct"/>
        <w:tblInd w:w="-15" w:type="dxa"/>
        <w:tblLook w:val="04A0" w:firstRow="1" w:lastRow="0" w:firstColumn="1" w:lastColumn="0" w:noHBand="0" w:noVBand="1"/>
      </w:tblPr>
      <w:tblGrid>
        <w:gridCol w:w="461"/>
        <w:gridCol w:w="3498"/>
        <w:gridCol w:w="1152"/>
        <w:gridCol w:w="4516"/>
        <w:gridCol w:w="1127"/>
        <w:gridCol w:w="1106"/>
        <w:gridCol w:w="1082"/>
        <w:gridCol w:w="1082"/>
        <w:gridCol w:w="1130"/>
      </w:tblGrid>
      <w:tr w:rsidR="000D01E3" w:rsidRPr="005B0447" w14:paraId="5D4FF075" w14:textId="77777777" w:rsidTr="00254D4A">
        <w:trPr>
          <w:trHeight w:val="255"/>
        </w:trPr>
        <w:tc>
          <w:tcPr>
            <w:tcW w:w="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05C5BE" w14:textId="4044952F"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w:t>
            </w:r>
          </w:p>
        </w:tc>
        <w:tc>
          <w:tcPr>
            <w:tcW w:w="11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80183D"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Мероприятие</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2EACB5" w14:textId="292427C9"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Сумма, тыс. руб.</w:t>
            </w:r>
          </w:p>
        </w:tc>
        <w:tc>
          <w:tcPr>
            <w:tcW w:w="1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47FB5"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Примечание</w:t>
            </w:r>
          </w:p>
        </w:tc>
        <w:tc>
          <w:tcPr>
            <w:tcW w:w="1824" w:type="pct"/>
            <w:gridSpan w:val="5"/>
            <w:tcBorders>
              <w:top w:val="single" w:sz="4" w:space="0" w:color="auto"/>
              <w:left w:val="nil"/>
              <w:bottom w:val="single" w:sz="4" w:space="0" w:color="auto"/>
              <w:right w:val="single" w:sz="4" w:space="0" w:color="auto"/>
            </w:tcBorders>
            <w:shd w:val="clear" w:color="auto" w:fill="auto"/>
            <w:vAlign w:val="center"/>
            <w:hideMark/>
          </w:tcPr>
          <w:p w14:paraId="01C42870" w14:textId="0657E42D"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Объем финансирования, тыс. руб</w:t>
            </w:r>
            <w:r w:rsidR="000D01E3" w:rsidRPr="005B0447">
              <w:rPr>
                <w:rFonts w:ascii="Times New Roman" w:eastAsia="Times New Roman" w:hAnsi="Times New Roman" w:cs="Times New Roman"/>
                <w:color w:val="000000"/>
                <w:sz w:val="20"/>
                <w:szCs w:val="20"/>
                <w:lang w:eastAsia="ru-RU"/>
              </w:rPr>
              <w:t>. (с у четом НДС)</w:t>
            </w:r>
          </w:p>
        </w:tc>
      </w:tr>
      <w:tr w:rsidR="000D01E3" w:rsidRPr="005B0447" w14:paraId="70CE83E6" w14:textId="77777777" w:rsidTr="00254D4A">
        <w:trPr>
          <w:trHeight w:val="255"/>
        </w:trPr>
        <w:tc>
          <w:tcPr>
            <w:tcW w:w="152" w:type="pct"/>
            <w:vMerge/>
            <w:tcBorders>
              <w:top w:val="single" w:sz="4" w:space="0" w:color="auto"/>
              <w:left w:val="single" w:sz="4" w:space="0" w:color="auto"/>
              <w:bottom w:val="single" w:sz="4" w:space="0" w:color="auto"/>
              <w:right w:val="single" w:sz="4" w:space="0" w:color="auto"/>
            </w:tcBorders>
            <w:vAlign w:val="center"/>
            <w:hideMark/>
          </w:tcPr>
          <w:p w14:paraId="5EC892F1"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p>
        </w:tc>
        <w:tc>
          <w:tcPr>
            <w:tcW w:w="1154" w:type="pct"/>
            <w:vMerge/>
            <w:tcBorders>
              <w:top w:val="single" w:sz="4" w:space="0" w:color="auto"/>
              <w:left w:val="single" w:sz="4" w:space="0" w:color="auto"/>
              <w:bottom w:val="single" w:sz="4" w:space="0" w:color="auto"/>
              <w:right w:val="single" w:sz="4" w:space="0" w:color="auto"/>
            </w:tcBorders>
            <w:vAlign w:val="center"/>
            <w:hideMark/>
          </w:tcPr>
          <w:p w14:paraId="4FBA219C"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32A83364"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p>
        </w:tc>
        <w:tc>
          <w:tcPr>
            <w:tcW w:w="1490" w:type="pct"/>
            <w:vMerge/>
            <w:tcBorders>
              <w:top w:val="single" w:sz="4" w:space="0" w:color="auto"/>
              <w:left w:val="single" w:sz="4" w:space="0" w:color="auto"/>
              <w:bottom w:val="single" w:sz="4" w:space="0" w:color="auto"/>
              <w:right w:val="single" w:sz="4" w:space="0" w:color="auto"/>
            </w:tcBorders>
            <w:vAlign w:val="center"/>
            <w:hideMark/>
          </w:tcPr>
          <w:p w14:paraId="79C8555F"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p>
        </w:tc>
        <w:tc>
          <w:tcPr>
            <w:tcW w:w="372" w:type="pct"/>
            <w:tcBorders>
              <w:top w:val="nil"/>
              <w:left w:val="nil"/>
              <w:bottom w:val="single" w:sz="4" w:space="0" w:color="auto"/>
              <w:right w:val="single" w:sz="4" w:space="0" w:color="auto"/>
            </w:tcBorders>
            <w:shd w:val="clear" w:color="auto" w:fill="auto"/>
            <w:vAlign w:val="center"/>
            <w:hideMark/>
          </w:tcPr>
          <w:p w14:paraId="158019BF"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2017</w:t>
            </w:r>
          </w:p>
        </w:tc>
        <w:tc>
          <w:tcPr>
            <w:tcW w:w="365" w:type="pct"/>
            <w:tcBorders>
              <w:top w:val="nil"/>
              <w:left w:val="nil"/>
              <w:bottom w:val="single" w:sz="4" w:space="0" w:color="auto"/>
              <w:right w:val="single" w:sz="4" w:space="0" w:color="auto"/>
            </w:tcBorders>
            <w:shd w:val="clear" w:color="auto" w:fill="auto"/>
            <w:vAlign w:val="center"/>
            <w:hideMark/>
          </w:tcPr>
          <w:p w14:paraId="6E686E27"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2018-2020</w:t>
            </w:r>
          </w:p>
        </w:tc>
        <w:tc>
          <w:tcPr>
            <w:tcW w:w="357" w:type="pct"/>
            <w:tcBorders>
              <w:top w:val="nil"/>
              <w:left w:val="nil"/>
              <w:bottom w:val="single" w:sz="4" w:space="0" w:color="auto"/>
              <w:right w:val="single" w:sz="4" w:space="0" w:color="auto"/>
            </w:tcBorders>
            <w:shd w:val="clear" w:color="auto" w:fill="auto"/>
            <w:vAlign w:val="center"/>
            <w:hideMark/>
          </w:tcPr>
          <w:p w14:paraId="3756D018"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2021</w:t>
            </w:r>
          </w:p>
        </w:tc>
        <w:tc>
          <w:tcPr>
            <w:tcW w:w="357" w:type="pct"/>
            <w:tcBorders>
              <w:top w:val="nil"/>
              <w:left w:val="nil"/>
              <w:bottom w:val="single" w:sz="4" w:space="0" w:color="auto"/>
              <w:right w:val="single" w:sz="4" w:space="0" w:color="auto"/>
            </w:tcBorders>
            <w:shd w:val="clear" w:color="auto" w:fill="auto"/>
            <w:vAlign w:val="center"/>
            <w:hideMark/>
          </w:tcPr>
          <w:p w14:paraId="187A015D"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2022</w:t>
            </w:r>
          </w:p>
        </w:tc>
        <w:tc>
          <w:tcPr>
            <w:tcW w:w="373" w:type="pct"/>
            <w:tcBorders>
              <w:top w:val="nil"/>
              <w:left w:val="nil"/>
              <w:bottom w:val="single" w:sz="4" w:space="0" w:color="auto"/>
              <w:right w:val="single" w:sz="4" w:space="0" w:color="auto"/>
            </w:tcBorders>
            <w:shd w:val="clear" w:color="auto" w:fill="auto"/>
            <w:vAlign w:val="center"/>
            <w:hideMark/>
          </w:tcPr>
          <w:p w14:paraId="1B92FBB1"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2023-2027</w:t>
            </w:r>
          </w:p>
        </w:tc>
      </w:tr>
      <w:tr w:rsidR="000D01E3" w:rsidRPr="005B0447" w14:paraId="295470B1" w14:textId="77777777" w:rsidTr="00254D4A">
        <w:trPr>
          <w:trHeight w:val="127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3DA6FD26" w14:textId="7777777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w:t>
            </w:r>
          </w:p>
        </w:tc>
        <w:tc>
          <w:tcPr>
            <w:tcW w:w="1154" w:type="pct"/>
            <w:tcBorders>
              <w:top w:val="nil"/>
              <w:left w:val="nil"/>
              <w:bottom w:val="single" w:sz="4" w:space="0" w:color="auto"/>
              <w:right w:val="single" w:sz="4" w:space="0" w:color="auto"/>
            </w:tcBorders>
            <w:shd w:val="clear" w:color="auto" w:fill="auto"/>
            <w:vAlign w:val="center"/>
            <w:hideMark/>
          </w:tcPr>
          <w:p w14:paraId="4A4A788A" w14:textId="7777777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Строительство тепловой сети котельной № 3 "Центральная" до Котельной №1 "Пионерская"</w:t>
            </w:r>
          </w:p>
        </w:tc>
        <w:tc>
          <w:tcPr>
            <w:tcW w:w="380" w:type="pct"/>
            <w:tcBorders>
              <w:top w:val="nil"/>
              <w:left w:val="nil"/>
              <w:bottom w:val="single" w:sz="4" w:space="0" w:color="auto"/>
              <w:right w:val="single" w:sz="4" w:space="0" w:color="auto"/>
            </w:tcBorders>
            <w:shd w:val="clear" w:color="auto" w:fill="auto"/>
            <w:vAlign w:val="center"/>
            <w:hideMark/>
          </w:tcPr>
          <w:p w14:paraId="25FF28E4" w14:textId="2972A9A1"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15 000</w:t>
            </w:r>
          </w:p>
        </w:tc>
        <w:tc>
          <w:tcPr>
            <w:tcW w:w="1490" w:type="pct"/>
            <w:tcBorders>
              <w:top w:val="nil"/>
              <w:left w:val="nil"/>
              <w:bottom w:val="single" w:sz="4" w:space="0" w:color="auto"/>
              <w:right w:val="single" w:sz="4" w:space="0" w:color="auto"/>
            </w:tcBorders>
            <w:shd w:val="clear" w:color="auto" w:fill="auto"/>
            <w:vAlign w:val="center"/>
            <w:hideMark/>
          </w:tcPr>
          <w:p w14:paraId="48D075BD" w14:textId="7777777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Строительство тепловой сети Ду 150 мм, протяженностью 747,5 м (оборудование и материалы, проектные работы, монтаж, пусконаладка, приемо-сдача в эксплуатацию)</w:t>
            </w:r>
          </w:p>
        </w:tc>
        <w:tc>
          <w:tcPr>
            <w:tcW w:w="372" w:type="pct"/>
            <w:tcBorders>
              <w:top w:val="nil"/>
              <w:left w:val="nil"/>
              <w:bottom w:val="single" w:sz="4" w:space="0" w:color="auto"/>
              <w:right w:val="single" w:sz="4" w:space="0" w:color="auto"/>
            </w:tcBorders>
            <w:shd w:val="clear" w:color="auto" w:fill="auto"/>
            <w:vAlign w:val="center"/>
            <w:hideMark/>
          </w:tcPr>
          <w:p w14:paraId="0041B55F" w14:textId="2E8AB31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15 000</w:t>
            </w:r>
          </w:p>
        </w:tc>
        <w:tc>
          <w:tcPr>
            <w:tcW w:w="365" w:type="pct"/>
            <w:tcBorders>
              <w:top w:val="nil"/>
              <w:left w:val="nil"/>
              <w:bottom w:val="single" w:sz="4" w:space="0" w:color="auto"/>
              <w:right w:val="single" w:sz="4" w:space="0" w:color="auto"/>
            </w:tcBorders>
            <w:shd w:val="clear" w:color="auto" w:fill="auto"/>
            <w:vAlign w:val="center"/>
            <w:hideMark/>
          </w:tcPr>
          <w:p w14:paraId="73D7AB97" w14:textId="1A0546AF"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33DEB4E5" w14:textId="57756C6F"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01CE92C8" w14:textId="4ECDB564"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6CE1B11C" w14:textId="44B499B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r>
      <w:tr w:rsidR="000D01E3" w:rsidRPr="005B0447" w14:paraId="4379D0F6" w14:textId="77777777" w:rsidTr="00254D4A">
        <w:trPr>
          <w:trHeight w:val="127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277407E6" w14:textId="7777777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2</w:t>
            </w:r>
          </w:p>
        </w:tc>
        <w:tc>
          <w:tcPr>
            <w:tcW w:w="1154" w:type="pct"/>
            <w:tcBorders>
              <w:top w:val="nil"/>
              <w:left w:val="nil"/>
              <w:bottom w:val="single" w:sz="4" w:space="0" w:color="auto"/>
              <w:right w:val="single" w:sz="4" w:space="0" w:color="auto"/>
            </w:tcBorders>
            <w:shd w:val="clear" w:color="auto" w:fill="auto"/>
            <w:vAlign w:val="center"/>
          </w:tcPr>
          <w:p w14:paraId="295FD4FA" w14:textId="56AB032A"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bookmarkStart w:id="23" w:name="_Hlk133922605"/>
            <w:r w:rsidRPr="005B0447">
              <w:rPr>
                <w:rFonts w:ascii="Times New Roman" w:eastAsia="Times New Roman" w:hAnsi="Times New Roman" w:cs="Times New Roman"/>
                <w:color w:val="000000"/>
                <w:sz w:val="20"/>
                <w:szCs w:val="20"/>
                <w:lang w:eastAsia="ru-RU"/>
              </w:rPr>
              <w:t>Устройство ЦТП в месте присоединения тепловой сети к СЦТ "Пионерская"</w:t>
            </w:r>
            <w:bookmarkEnd w:id="23"/>
          </w:p>
        </w:tc>
        <w:tc>
          <w:tcPr>
            <w:tcW w:w="380" w:type="pct"/>
            <w:tcBorders>
              <w:top w:val="nil"/>
              <w:left w:val="nil"/>
              <w:bottom w:val="single" w:sz="4" w:space="0" w:color="auto"/>
              <w:right w:val="single" w:sz="4" w:space="0" w:color="auto"/>
            </w:tcBorders>
            <w:shd w:val="clear" w:color="auto" w:fill="auto"/>
            <w:vAlign w:val="center"/>
          </w:tcPr>
          <w:p w14:paraId="5C7A4D2A" w14:textId="38BCF150"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2 000</w:t>
            </w:r>
          </w:p>
        </w:tc>
        <w:tc>
          <w:tcPr>
            <w:tcW w:w="1490" w:type="pct"/>
            <w:tcBorders>
              <w:top w:val="nil"/>
              <w:left w:val="nil"/>
              <w:bottom w:val="single" w:sz="4" w:space="0" w:color="auto"/>
              <w:right w:val="single" w:sz="4" w:space="0" w:color="auto"/>
            </w:tcBorders>
            <w:shd w:val="clear" w:color="auto" w:fill="auto"/>
            <w:vAlign w:val="center"/>
            <w:hideMark/>
          </w:tcPr>
          <w:p w14:paraId="5AEF35FF" w14:textId="7777777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xml:space="preserve">Установка </w:t>
            </w:r>
            <w:proofErr w:type="gramStart"/>
            <w:r w:rsidRPr="005B0447">
              <w:rPr>
                <w:rFonts w:ascii="Times New Roman" w:eastAsia="Times New Roman" w:hAnsi="Times New Roman" w:cs="Times New Roman"/>
                <w:color w:val="000000"/>
                <w:sz w:val="20"/>
                <w:szCs w:val="20"/>
                <w:lang w:eastAsia="ru-RU"/>
              </w:rPr>
              <w:t>пластинчатых  теплообменников</w:t>
            </w:r>
            <w:proofErr w:type="gramEnd"/>
            <w:r w:rsidRPr="005B0447">
              <w:rPr>
                <w:rFonts w:ascii="Times New Roman" w:eastAsia="Times New Roman" w:hAnsi="Times New Roman" w:cs="Times New Roman"/>
                <w:color w:val="000000"/>
                <w:sz w:val="20"/>
                <w:szCs w:val="20"/>
                <w:lang w:eastAsia="ru-RU"/>
              </w:rPr>
              <w:t>,  замена сетевых насосов на котельной "Пионерская" (оборудование и материалы, проектные работы, монтаж,   пуско-наладка,   приемо- сдача в эксплуатацию)</w:t>
            </w:r>
          </w:p>
        </w:tc>
        <w:tc>
          <w:tcPr>
            <w:tcW w:w="372" w:type="pct"/>
            <w:tcBorders>
              <w:top w:val="nil"/>
              <w:left w:val="nil"/>
              <w:bottom w:val="single" w:sz="4" w:space="0" w:color="auto"/>
              <w:right w:val="single" w:sz="4" w:space="0" w:color="auto"/>
            </w:tcBorders>
            <w:shd w:val="clear" w:color="auto" w:fill="auto"/>
            <w:vAlign w:val="center"/>
            <w:hideMark/>
          </w:tcPr>
          <w:p w14:paraId="25F76D80" w14:textId="5F79D9E5"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14:paraId="203096A0" w14:textId="60A90CEB"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030F4AC6" w14:textId="50616E55"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7CB44ED0" w14:textId="44D2A059"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2C408D4F" w14:textId="426140B2"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2 000</w:t>
            </w:r>
          </w:p>
        </w:tc>
      </w:tr>
      <w:tr w:rsidR="000D01E3" w:rsidRPr="005B0447" w14:paraId="5878086C" w14:textId="77777777" w:rsidTr="00254D4A">
        <w:trPr>
          <w:trHeight w:val="127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33524F3A" w14:textId="7777777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3</w:t>
            </w:r>
          </w:p>
        </w:tc>
        <w:tc>
          <w:tcPr>
            <w:tcW w:w="1154" w:type="pct"/>
            <w:tcBorders>
              <w:top w:val="nil"/>
              <w:left w:val="nil"/>
              <w:bottom w:val="single" w:sz="4" w:space="0" w:color="auto"/>
              <w:right w:val="single" w:sz="4" w:space="0" w:color="auto"/>
            </w:tcBorders>
            <w:shd w:val="clear" w:color="auto" w:fill="auto"/>
            <w:vAlign w:val="center"/>
            <w:hideMark/>
          </w:tcPr>
          <w:p w14:paraId="77B62016" w14:textId="7777777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Строительство тепловой сети от котельной № 3 "Центральная" до котельной №2 "Киевская"</w:t>
            </w:r>
          </w:p>
        </w:tc>
        <w:tc>
          <w:tcPr>
            <w:tcW w:w="380" w:type="pct"/>
            <w:tcBorders>
              <w:top w:val="nil"/>
              <w:left w:val="nil"/>
              <w:bottom w:val="single" w:sz="4" w:space="0" w:color="auto"/>
              <w:right w:val="single" w:sz="4" w:space="0" w:color="auto"/>
            </w:tcBorders>
            <w:shd w:val="clear" w:color="auto" w:fill="auto"/>
            <w:vAlign w:val="center"/>
            <w:hideMark/>
          </w:tcPr>
          <w:p w14:paraId="20F9D8CA" w14:textId="790D9B6B"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98 000</w:t>
            </w:r>
          </w:p>
        </w:tc>
        <w:tc>
          <w:tcPr>
            <w:tcW w:w="1490" w:type="pct"/>
            <w:tcBorders>
              <w:top w:val="nil"/>
              <w:left w:val="nil"/>
              <w:bottom w:val="single" w:sz="4" w:space="0" w:color="auto"/>
              <w:right w:val="single" w:sz="4" w:space="0" w:color="auto"/>
            </w:tcBorders>
            <w:shd w:val="clear" w:color="auto" w:fill="auto"/>
            <w:vAlign w:val="center"/>
            <w:hideMark/>
          </w:tcPr>
          <w:p w14:paraId="2BFE8D55" w14:textId="7777777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xml:space="preserve">Строительство тепловой сети Ду 250 мм, протяженностью 3000 м (оборудование и материалы, проектные работы, монтаж, </w:t>
            </w:r>
            <w:proofErr w:type="spellStart"/>
            <w:r w:rsidRPr="005B0447">
              <w:rPr>
                <w:rFonts w:ascii="Times New Roman" w:eastAsia="Times New Roman" w:hAnsi="Times New Roman" w:cs="Times New Roman"/>
                <w:color w:val="000000"/>
                <w:sz w:val="20"/>
                <w:szCs w:val="20"/>
                <w:lang w:eastAsia="ru-RU"/>
              </w:rPr>
              <w:t>пуско</w:t>
            </w:r>
            <w:proofErr w:type="spellEnd"/>
            <w:r w:rsidRPr="005B0447">
              <w:rPr>
                <w:rFonts w:ascii="Times New Roman" w:eastAsia="Times New Roman" w:hAnsi="Times New Roman" w:cs="Times New Roman"/>
                <w:color w:val="000000"/>
                <w:sz w:val="20"/>
                <w:szCs w:val="20"/>
                <w:lang w:eastAsia="ru-RU"/>
              </w:rPr>
              <w:t xml:space="preserve">- наладка, </w:t>
            </w:r>
            <w:proofErr w:type="spellStart"/>
            <w:r w:rsidRPr="005B0447">
              <w:rPr>
                <w:rFonts w:ascii="Times New Roman" w:eastAsia="Times New Roman" w:hAnsi="Times New Roman" w:cs="Times New Roman"/>
                <w:color w:val="000000"/>
                <w:sz w:val="20"/>
                <w:szCs w:val="20"/>
                <w:lang w:eastAsia="ru-RU"/>
              </w:rPr>
              <w:t>приемо</w:t>
            </w:r>
            <w:proofErr w:type="spellEnd"/>
            <w:r w:rsidRPr="005B0447">
              <w:rPr>
                <w:rFonts w:ascii="Times New Roman" w:eastAsia="Times New Roman" w:hAnsi="Times New Roman" w:cs="Times New Roman"/>
                <w:color w:val="000000"/>
                <w:sz w:val="20"/>
                <w:szCs w:val="20"/>
                <w:lang w:eastAsia="ru-RU"/>
              </w:rPr>
              <w:t>-сдача в эксплуатацию)</w:t>
            </w:r>
          </w:p>
        </w:tc>
        <w:tc>
          <w:tcPr>
            <w:tcW w:w="372" w:type="pct"/>
            <w:tcBorders>
              <w:top w:val="nil"/>
              <w:left w:val="nil"/>
              <w:bottom w:val="single" w:sz="4" w:space="0" w:color="auto"/>
              <w:right w:val="single" w:sz="4" w:space="0" w:color="auto"/>
            </w:tcBorders>
            <w:shd w:val="clear" w:color="auto" w:fill="auto"/>
            <w:vAlign w:val="center"/>
            <w:hideMark/>
          </w:tcPr>
          <w:p w14:paraId="5F80C873" w14:textId="0273A399"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5 000</w:t>
            </w:r>
          </w:p>
        </w:tc>
        <w:tc>
          <w:tcPr>
            <w:tcW w:w="365" w:type="pct"/>
            <w:tcBorders>
              <w:top w:val="nil"/>
              <w:left w:val="nil"/>
              <w:bottom w:val="single" w:sz="4" w:space="0" w:color="auto"/>
              <w:right w:val="single" w:sz="4" w:space="0" w:color="auto"/>
            </w:tcBorders>
            <w:shd w:val="clear" w:color="auto" w:fill="auto"/>
            <w:vAlign w:val="center"/>
            <w:hideMark/>
          </w:tcPr>
          <w:p w14:paraId="6A96C40F" w14:textId="298CEEB0"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93 000</w:t>
            </w:r>
          </w:p>
        </w:tc>
        <w:tc>
          <w:tcPr>
            <w:tcW w:w="357" w:type="pct"/>
            <w:tcBorders>
              <w:top w:val="nil"/>
              <w:left w:val="nil"/>
              <w:bottom w:val="single" w:sz="4" w:space="0" w:color="auto"/>
              <w:right w:val="single" w:sz="4" w:space="0" w:color="auto"/>
            </w:tcBorders>
            <w:shd w:val="clear" w:color="auto" w:fill="auto"/>
            <w:vAlign w:val="center"/>
            <w:hideMark/>
          </w:tcPr>
          <w:p w14:paraId="34EC5CF3" w14:textId="1EAD915C"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6AB6A686" w14:textId="03AE2B7A"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vAlign w:val="center"/>
            <w:hideMark/>
          </w:tcPr>
          <w:p w14:paraId="7C1F511F" w14:textId="4BC68B83"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r>
      <w:tr w:rsidR="000D01E3" w:rsidRPr="005B0447" w14:paraId="460D084C" w14:textId="77777777" w:rsidTr="00254D4A">
        <w:trPr>
          <w:trHeight w:val="510"/>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0FE8024F" w14:textId="7777777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4</w:t>
            </w:r>
          </w:p>
        </w:tc>
        <w:tc>
          <w:tcPr>
            <w:tcW w:w="1154" w:type="pct"/>
            <w:tcBorders>
              <w:top w:val="nil"/>
              <w:left w:val="nil"/>
              <w:bottom w:val="single" w:sz="4" w:space="0" w:color="auto"/>
              <w:right w:val="single" w:sz="4" w:space="0" w:color="auto"/>
            </w:tcBorders>
            <w:shd w:val="clear" w:color="auto" w:fill="auto"/>
            <w:vAlign w:val="center"/>
            <w:hideMark/>
          </w:tcPr>
          <w:p w14:paraId="52AD59D4" w14:textId="7777777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Замена котлов на котельной № 3 "Центральная"</w:t>
            </w:r>
          </w:p>
        </w:tc>
        <w:tc>
          <w:tcPr>
            <w:tcW w:w="380" w:type="pct"/>
            <w:tcBorders>
              <w:top w:val="nil"/>
              <w:left w:val="nil"/>
              <w:bottom w:val="single" w:sz="4" w:space="0" w:color="auto"/>
              <w:right w:val="single" w:sz="4" w:space="0" w:color="auto"/>
            </w:tcBorders>
            <w:shd w:val="clear" w:color="auto" w:fill="auto"/>
            <w:vAlign w:val="center"/>
            <w:hideMark/>
          </w:tcPr>
          <w:p w14:paraId="5F5BFEA5" w14:textId="7DFEBA71"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125 000</w:t>
            </w:r>
          </w:p>
        </w:tc>
        <w:tc>
          <w:tcPr>
            <w:tcW w:w="1490" w:type="pct"/>
            <w:tcBorders>
              <w:top w:val="nil"/>
              <w:left w:val="nil"/>
              <w:bottom w:val="single" w:sz="4" w:space="0" w:color="auto"/>
              <w:right w:val="single" w:sz="4" w:space="0" w:color="auto"/>
            </w:tcBorders>
            <w:shd w:val="clear" w:color="auto" w:fill="auto"/>
            <w:vAlign w:val="center"/>
            <w:hideMark/>
          </w:tcPr>
          <w:p w14:paraId="6744D79B" w14:textId="610CBA10"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p>
        </w:tc>
        <w:tc>
          <w:tcPr>
            <w:tcW w:w="372" w:type="pct"/>
            <w:tcBorders>
              <w:top w:val="nil"/>
              <w:left w:val="nil"/>
              <w:bottom w:val="single" w:sz="4" w:space="0" w:color="auto"/>
              <w:right w:val="single" w:sz="4" w:space="0" w:color="auto"/>
            </w:tcBorders>
            <w:shd w:val="clear" w:color="auto" w:fill="auto"/>
            <w:vAlign w:val="center"/>
            <w:hideMark/>
          </w:tcPr>
          <w:p w14:paraId="57104314" w14:textId="1AE2F02B"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14:paraId="25EA3414" w14:textId="0F24515B"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hideMark/>
          </w:tcPr>
          <w:p w14:paraId="24DCA6A1" w14:textId="7D1523F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62 500</w:t>
            </w:r>
          </w:p>
        </w:tc>
        <w:tc>
          <w:tcPr>
            <w:tcW w:w="357" w:type="pct"/>
            <w:tcBorders>
              <w:top w:val="nil"/>
              <w:left w:val="nil"/>
              <w:bottom w:val="single" w:sz="4" w:space="0" w:color="auto"/>
              <w:right w:val="single" w:sz="4" w:space="0" w:color="auto"/>
            </w:tcBorders>
            <w:shd w:val="clear" w:color="auto" w:fill="auto"/>
            <w:vAlign w:val="center"/>
            <w:hideMark/>
          </w:tcPr>
          <w:p w14:paraId="3FF12D47" w14:textId="5773A69A"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62 500</w:t>
            </w:r>
          </w:p>
        </w:tc>
        <w:tc>
          <w:tcPr>
            <w:tcW w:w="373" w:type="pct"/>
            <w:tcBorders>
              <w:top w:val="nil"/>
              <w:left w:val="nil"/>
              <w:bottom w:val="single" w:sz="4" w:space="0" w:color="auto"/>
              <w:right w:val="single" w:sz="4" w:space="0" w:color="auto"/>
            </w:tcBorders>
            <w:shd w:val="clear" w:color="auto" w:fill="auto"/>
            <w:vAlign w:val="center"/>
            <w:hideMark/>
          </w:tcPr>
          <w:p w14:paraId="2262DEE0" w14:textId="0ACB5198"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r>
      <w:tr w:rsidR="000D01E3" w:rsidRPr="005B0447" w14:paraId="2F1876B9" w14:textId="77777777" w:rsidTr="00254D4A">
        <w:trPr>
          <w:trHeight w:val="510"/>
        </w:trPr>
        <w:tc>
          <w:tcPr>
            <w:tcW w:w="152" w:type="pct"/>
            <w:tcBorders>
              <w:top w:val="nil"/>
              <w:left w:val="single" w:sz="4" w:space="0" w:color="auto"/>
              <w:bottom w:val="single" w:sz="4" w:space="0" w:color="auto"/>
              <w:right w:val="single" w:sz="4" w:space="0" w:color="auto"/>
            </w:tcBorders>
            <w:shd w:val="clear" w:color="auto" w:fill="auto"/>
            <w:vAlign w:val="center"/>
          </w:tcPr>
          <w:p w14:paraId="54BF542C" w14:textId="37C5558C"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5</w:t>
            </w:r>
          </w:p>
        </w:tc>
        <w:tc>
          <w:tcPr>
            <w:tcW w:w="1154" w:type="pct"/>
            <w:tcBorders>
              <w:top w:val="nil"/>
              <w:left w:val="nil"/>
              <w:bottom w:val="single" w:sz="4" w:space="0" w:color="auto"/>
              <w:right w:val="single" w:sz="4" w:space="0" w:color="auto"/>
            </w:tcBorders>
            <w:shd w:val="clear" w:color="auto" w:fill="auto"/>
            <w:vAlign w:val="center"/>
          </w:tcPr>
          <w:p w14:paraId="4B0D03AF" w14:textId="60F0816D"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Капитальный ремонт сетей отопления и ГВС микрорайона Киевский</w:t>
            </w:r>
          </w:p>
        </w:tc>
        <w:tc>
          <w:tcPr>
            <w:tcW w:w="380" w:type="pct"/>
            <w:tcBorders>
              <w:top w:val="nil"/>
              <w:left w:val="nil"/>
              <w:bottom w:val="single" w:sz="4" w:space="0" w:color="auto"/>
              <w:right w:val="single" w:sz="4" w:space="0" w:color="auto"/>
            </w:tcBorders>
            <w:shd w:val="clear" w:color="auto" w:fill="auto"/>
            <w:vAlign w:val="center"/>
          </w:tcPr>
          <w:p w14:paraId="4D533966" w14:textId="286390B4"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40 000</w:t>
            </w:r>
          </w:p>
        </w:tc>
        <w:tc>
          <w:tcPr>
            <w:tcW w:w="1490" w:type="pct"/>
            <w:tcBorders>
              <w:top w:val="nil"/>
              <w:left w:val="nil"/>
              <w:bottom w:val="single" w:sz="4" w:space="0" w:color="auto"/>
              <w:right w:val="single" w:sz="4" w:space="0" w:color="auto"/>
            </w:tcBorders>
            <w:shd w:val="clear" w:color="auto" w:fill="auto"/>
            <w:vAlign w:val="center"/>
          </w:tcPr>
          <w:p w14:paraId="0CCDDC51" w14:textId="395E8156"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Замена изношенных сетей и восстановление размороженной системы ГВС</w:t>
            </w:r>
          </w:p>
        </w:tc>
        <w:tc>
          <w:tcPr>
            <w:tcW w:w="372" w:type="pct"/>
            <w:tcBorders>
              <w:top w:val="nil"/>
              <w:left w:val="nil"/>
              <w:bottom w:val="single" w:sz="4" w:space="0" w:color="auto"/>
              <w:right w:val="single" w:sz="4" w:space="0" w:color="auto"/>
            </w:tcBorders>
            <w:shd w:val="clear" w:color="auto" w:fill="auto"/>
            <w:vAlign w:val="center"/>
          </w:tcPr>
          <w:p w14:paraId="5089D63B" w14:textId="3505DA0F"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tcPr>
          <w:p w14:paraId="52EC8839" w14:textId="3C8B40E0"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5732D709" w14:textId="45449988"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5470566D" w14:textId="73C2CD2C"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vAlign w:val="center"/>
          </w:tcPr>
          <w:p w14:paraId="74B06B7C" w14:textId="7E429BE5"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40 000</w:t>
            </w:r>
          </w:p>
        </w:tc>
      </w:tr>
      <w:tr w:rsidR="000D01E3" w:rsidRPr="005B0447" w14:paraId="44845E46" w14:textId="77777777" w:rsidTr="00254D4A">
        <w:trPr>
          <w:trHeight w:val="510"/>
        </w:trPr>
        <w:tc>
          <w:tcPr>
            <w:tcW w:w="152" w:type="pct"/>
            <w:tcBorders>
              <w:top w:val="nil"/>
              <w:left w:val="single" w:sz="4" w:space="0" w:color="auto"/>
              <w:bottom w:val="single" w:sz="4" w:space="0" w:color="auto"/>
              <w:right w:val="single" w:sz="4" w:space="0" w:color="auto"/>
            </w:tcBorders>
            <w:shd w:val="clear" w:color="auto" w:fill="auto"/>
            <w:vAlign w:val="center"/>
          </w:tcPr>
          <w:p w14:paraId="28055C5C" w14:textId="7E947B6E"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6</w:t>
            </w:r>
          </w:p>
        </w:tc>
        <w:tc>
          <w:tcPr>
            <w:tcW w:w="1154" w:type="pct"/>
            <w:tcBorders>
              <w:top w:val="nil"/>
              <w:left w:val="nil"/>
              <w:bottom w:val="single" w:sz="4" w:space="0" w:color="auto"/>
              <w:right w:val="single" w:sz="4" w:space="0" w:color="auto"/>
            </w:tcBorders>
            <w:shd w:val="clear" w:color="auto" w:fill="auto"/>
            <w:vAlign w:val="center"/>
          </w:tcPr>
          <w:p w14:paraId="70B4F51C" w14:textId="74ED5F4F"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Капитальный ремонт тепловых сетей</w:t>
            </w:r>
          </w:p>
        </w:tc>
        <w:tc>
          <w:tcPr>
            <w:tcW w:w="380" w:type="pct"/>
            <w:tcBorders>
              <w:top w:val="nil"/>
              <w:left w:val="nil"/>
              <w:bottom w:val="single" w:sz="4" w:space="0" w:color="auto"/>
              <w:right w:val="single" w:sz="4" w:space="0" w:color="auto"/>
            </w:tcBorders>
            <w:shd w:val="clear" w:color="auto" w:fill="auto"/>
            <w:vAlign w:val="center"/>
          </w:tcPr>
          <w:p w14:paraId="692C1C25" w14:textId="08C306F7"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15 000</w:t>
            </w:r>
          </w:p>
        </w:tc>
        <w:tc>
          <w:tcPr>
            <w:tcW w:w="1490" w:type="pct"/>
            <w:tcBorders>
              <w:top w:val="nil"/>
              <w:left w:val="nil"/>
              <w:bottom w:val="single" w:sz="4" w:space="0" w:color="auto"/>
              <w:right w:val="single" w:sz="4" w:space="0" w:color="auto"/>
            </w:tcBorders>
            <w:shd w:val="clear" w:color="auto" w:fill="auto"/>
            <w:vAlign w:val="center"/>
          </w:tcPr>
          <w:p w14:paraId="5C40A3B6" w14:textId="11594638"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xml:space="preserve">Выборочная поэтапная замена и капитальный ремонт ветхих сетей </w:t>
            </w:r>
            <w:proofErr w:type="spellStart"/>
            <w:r w:rsidRPr="005B0447">
              <w:rPr>
                <w:rFonts w:ascii="Times New Roman" w:eastAsia="Times New Roman" w:hAnsi="Times New Roman" w:cs="Times New Roman"/>
                <w:color w:val="000000"/>
                <w:sz w:val="20"/>
                <w:szCs w:val="20"/>
                <w:lang w:eastAsia="ru-RU"/>
              </w:rPr>
              <w:t>мкр</w:t>
            </w:r>
            <w:proofErr w:type="spellEnd"/>
            <w:r w:rsidRPr="005B0447">
              <w:rPr>
                <w:rFonts w:ascii="Times New Roman" w:eastAsia="Times New Roman" w:hAnsi="Times New Roman" w:cs="Times New Roman"/>
                <w:color w:val="000000"/>
                <w:sz w:val="20"/>
                <w:szCs w:val="20"/>
                <w:lang w:eastAsia="ru-RU"/>
              </w:rPr>
              <w:t>. Химки, ул. Дружбы, Солнечная.</w:t>
            </w:r>
          </w:p>
        </w:tc>
        <w:tc>
          <w:tcPr>
            <w:tcW w:w="372" w:type="pct"/>
            <w:tcBorders>
              <w:top w:val="nil"/>
              <w:left w:val="nil"/>
              <w:bottom w:val="single" w:sz="4" w:space="0" w:color="auto"/>
              <w:right w:val="single" w:sz="4" w:space="0" w:color="auto"/>
            </w:tcBorders>
            <w:shd w:val="clear" w:color="auto" w:fill="auto"/>
            <w:vAlign w:val="center"/>
          </w:tcPr>
          <w:p w14:paraId="36D56904" w14:textId="5C638C63"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65" w:type="pct"/>
            <w:tcBorders>
              <w:top w:val="nil"/>
              <w:left w:val="nil"/>
              <w:bottom w:val="single" w:sz="4" w:space="0" w:color="auto"/>
              <w:right w:val="single" w:sz="4" w:space="0" w:color="auto"/>
            </w:tcBorders>
            <w:shd w:val="clear" w:color="auto" w:fill="auto"/>
            <w:vAlign w:val="center"/>
          </w:tcPr>
          <w:p w14:paraId="342A8782" w14:textId="720D96E4"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5E9D63E3" w14:textId="0E629C5F"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57" w:type="pct"/>
            <w:tcBorders>
              <w:top w:val="nil"/>
              <w:left w:val="nil"/>
              <w:bottom w:val="single" w:sz="4" w:space="0" w:color="auto"/>
              <w:right w:val="single" w:sz="4" w:space="0" w:color="auto"/>
            </w:tcBorders>
            <w:shd w:val="clear" w:color="auto" w:fill="auto"/>
            <w:vAlign w:val="center"/>
          </w:tcPr>
          <w:p w14:paraId="570DD740" w14:textId="78159F95"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w:t>
            </w:r>
          </w:p>
        </w:tc>
        <w:tc>
          <w:tcPr>
            <w:tcW w:w="373" w:type="pct"/>
            <w:tcBorders>
              <w:top w:val="nil"/>
              <w:left w:val="nil"/>
              <w:bottom w:val="single" w:sz="4" w:space="0" w:color="auto"/>
              <w:right w:val="single" w:sz="4" w:space="0" w:color="auto"/>
            </w:tcBorders>
            <w:shd w:val="clear" w:color="auto" w:fill="auto"/>
            <w:vAlign w:val="center"/>
          </w:tcPr>
          <w:p w14:paraId="49079FA5" w14:textId="12ECAA6C" w:rsidR="000D01E3" w:rsidRPr="005B0447" w:rsidRDefault="000D01E3" w:rsidP="000D01E3">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15 000</w:t>
            </w:r>
          </w:p>
        </w:tc>
      </w:tr>
      <w:tr w:rsidR="00254D4A" w:rsidRPr="005B0447" w14:paraId="663F8982" w14:textId="77777777" w:rsidTr="00254D4A">
        <w:trPr>
          <w:trHeight w:val="76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7D042C0A" w14:textId="199DB290"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7</w:t>
            </w:r>
          </w:p>
        </w:tc>
        <w:tc>
          <w:tcPr>
            <w:tcW w:w="1154" w:type="pct"/>
            <w:tcBorders>
              <w:top w:val="nil"/>
              <w:left w:val="nil"/>
              <w:bottom w:val="single" w:sz="4" w:space="0" w:color="auto"/>
              <w:right w:val="single" w:sz="4" w:space="0" w:color="auto"/>
            </w:tcBorders>
            <w:shd w:val="clear" w:color="auto" w:fill="auto"/>
            <w:vAlign w:val="center"/>
            <w:hideMark/>
          </w:tcPr>
          <w:p w14:paraId="241A7312" w14:textId="38692F67"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Реконструкция котельной № 2 «Киевский»</w:t>
            </w:r>
          </w:p>
        </w:tc>
        <w:tc>
          <w:tcPr>
            <w:tcW w:w="380" w:type="pct"/>
            <w:tcBorders>
              <w:top w:val="nil"/>
              <w:left w:val="nil"/>
              <w:bottom w:val="single" w:sz="4" w:space="0" w:color="auto"/>
              <w:right w:val="single" w:sz="4" w:space="0" w:color="auto"/>
            </w:tcBorders>
            <w:shd w:val="clear" w:color="auto" w:fill="auto"/>
            <w:hideMark/>
          </w:tcPr>
          <w:p w14:paraId="25BD41B2" w14:textId="3752F268"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4621,79</w:t>
            </w:r>
          </w:p>
        </w:tc>
        <w:tc>
          <w:tcPr>
            <w:tcW w:w="1490" w:type="pct"/>
            <w:tcBorders>
              <w:top w:val="nil"/>
              <w:left w:val="nil"/>
              <w:bottom w:val="single" w:sz="4" w:space="0" w:color="auto"/>
              <w:right w:val="single" w:sz="4" w:space="0" w:color="auto"/>
            </w:tcBorders>
            <w:shd w:val="clear" w:color="auto" w:fill="auto"/>
            <w:vAlign w:val="center"/>
            <w:hideMark/>
          </w:tcPr>
          <w:p w14:paraId="688E206E" w14:textId="108B362F"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Реконструкция насосной станции в котельной № 2 «Киевский» и перевод его в режим работы ЦТП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hideMark/>
          </w:tcPr>
          <w:p w14:paraId="2F7F02D7" w14:textId="6785F9B4"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65" w:type="pct"/>
            <w:tcBorders>
              <w:top w:val="nil"/>
              <w:left w:val="nil"/>
              <w:bottom w:val="single" w:sz="4" w:space="0" w:color="auto"/>
              <w:right w:val="single" w:sz="4" w:space="0" w:color="auto"/>
            </w:tcBorders>
            <w:shd w:val="clear" w:color="auto" w:fill="auto"/>
            <w:hideMark/>
          </w:tcPr>
          <w:p w14:paraId="369CB4A5" w14:textId="19C9563E"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hideMark/>
          </w:tcPr>
          <w:p w14:paraId="34CADCCF" w14:textId="5BFE58EC"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hideMark/>
          </w:tcPr>
          <w:p w14:paraId="6585B3E2" w14:textId="47A62BC0"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73" w:type="pct"/>
            <w:tcBorders>
              <w:top w:val="nil"/>
              <w:left w:val="nil"/>
              <w:bottom w:val="single" w:sz="4" w:space="0" w:color="auto"/>
              <w:right w:val="single" w:sz="4" w:space="0" w:color="auto"/>
            </w:tcBorders>
            <w:shd w:val="clear" w:color="auto" w:fill="auto"/>
            <w:hideMark/>
          </w:tcPr>
          <w:p w14:paraId="5552D844" w14:textId="2E1555DF"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4621,79</w:t>
            </w:r>
          </w:p>
        </w:tc>
      </w:tr>
      <w:tr w:rsidR="00254D4A" w:rsidRPr="005B0447" w14:paraId="59A68793" w14:textId="77777777" w:rsidTr="00254D4A">
        <w:trPr>
          <w:trHeight w:val="765"/>
        </w:trPr>
        <w:tc>
          <w:tcPr>
            <w:tcW w:w="152" w:type="pct"/>
            <w:vMerge w:val="restart"/>
            <w:tcBorders>
              <w:top w:val="nil"/>
              <w:left w:val="single" w:sz="4" w:space="0" w:color="auto"/>
              <w:right w:val="single" w:sz="4" w:space="0" w:color="auto"/>
            </w:tcBorders>
            <w:shd w:val="clear" w:color="auto" w:fill="auto"/>
            <w:vAlign w:val="center"/>
            <w:hideMark/>
          </w:tcPr>
          <w:p w14:paraId="7595CBAE" w14:textId="77777777"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lastRenderedPageBreak/>
              <w:t>7</w:t>
            </w:r>
          </w:p>
        </w:tc>
        <w:tc>
          <w:tcPr>
            <w:tcW w:w="1154" w:type="pct"/>
            <w:vMerge w:val="restart"/>
            <w:tcBorders>
              <w:top w:val="nil"/>
              <w:left w:val="nil"/>
              <w:right w:val="single" w:sz="4" w:space="0" w:color="auto"/>
            </w:tcBorders>
            <w:shd w:val="clear" w:color="auto" w:fill="auto"/>
            <w:vAlign w:val="center"/>
          </w:tcPr>
          <w:p w14:paraId="0EB3DB09" w14:textId="36F07AD3"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Реконструкция системы теплоснабжения   р.п. Новая Игирма с разработкой проектно-сметной документации</w:t>
            </w:r>
          </w:p>
        </w:tc>
        <w:tc>
          <w:tcPr>
            <w:tcW w:w="380" w:type="pct"/>
            <w:tcBorders>
              <w:top w:val="nil"/>
              <w:left w:val="nil"/>
              <w:bottom w:val="single" w:sz="4" w:space="0" w:color="auto"/>
              <w:right w:val="single" w:sz="4" w:space="0" w:color="auto"/>
            </w:tcBorders>
            <w:shd w:val="clear" w:color="auto" w:fill="auto"/>
          </w:tcPr>
          <w:p w14:paraId="24E68F76" w14:textId="64F41A81"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7 439,94</w:t>
            </w:r>
          </w:p>
        </w:tc>
        <w:tc>
          <w:tcPr>
            <w:tcW w:w="1490" w:type="pct"/>
            <w:tcBorders>
              <w:top w:val="nil"/>
              <w:left w:val="nil"/>
              <w:bottom w:val="single" w:sz="4" w:space="0" w:color="auto"/>
              <w:right w:val="single" w:sz="4" w:space="0" w:color="auto"/>
            </w:tcBorders>
            <w:shd w:val="clear" w:color="auto" w:fill="auto"/>
            <w:vAlign w:val="center"/>
          </w:tcPr>
          <w:p w14:paraId="3C1A5545" w14:textId="5DAA5104"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Строительство т/сети Ду-108 мм от котельной Пионерская до ТК6, протяженностью 456 м в 2-ух тр. исп.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tcPr>
          <w:p w14:paraId="594602C5" w14:textId="038C0722"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65" w:type="pct"/>
            <w:tcBorders>
              <w:top w:val="nil"/>
              <w:left w:val="nil"/>
              <w:bottom w:val="single" w:sz="4" w:space="0" w:color="auto"/>
              <w:right w:val="single" w:sz="4" w:space="0" w:color="auto"/>
            </w:tcBorders>
            <w:shd w:val="clear" w:color="auto" w:fill="auto"/>
          </w:tcPr>
          <w:p w14:paraId="6DE51D13" w14:textId="2DFA62E4"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tcPr>
          <w:p w14:paraId="0999561F" w14:textId="79B09FDD"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tcPr>
          <w:p w14:paraId="5A898C3F" w14:textId="07F1D5BA"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73" w:type="pct"/>
            <w:tcBorders>
              <w:top w:val="nil"/>
              <w:left w:val="nil"/>
              <w:bottom w:val="single" w:sz="4" w:space="0" w:color="auto"/>
              <w:right w:val="single" w:sz="4" w:space="0" w:color="auto"/>
            </w:tcBorders>
            <w:shd w:val="clear" w:color="auto" w:fill="auto"/>
          </w:tcPr>
          <w:p w14:paraId="69D6346F" w14:textId="3251AFED"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7439,94</w:t>
            </w:r>
          </w:p>
        </w:tc>
      </w:tr>
      <w:tr w:rsidR="00254D4A" w:rsidRPr="005B0447" w14:paraId="4C2DC882" w14:textId="77777777" w:rsidTr="00254D4A">
        <w:trPr>
          <w:trHeight w:val="765"/>
        </w:trPr>
        <w:tc>
          <w:tcPr>
            <w:tcW w:w="152" w:type="pct"/>
            <w:vMerge/>
            <w:tcBorders>
              <w:left w:val="single" w:sz="4" w:space="0" w:color="auto"/>
              <w:right w:val="single" w:sz="4" w:space="0" w:color="auto"/>
            </w:tcBorders>
            <w:shd w:val="clear" w:color="auto" w:fill="auto"/>
            <w:vAlign w:val="center"/>
          </w:tcPr>
          <w:p w14:paraId="4922549C" w14:textId="77777777"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1154" w:type="pct"/>
            <w:vMerge/>
            <w:tcBorders>
              <w:left w:val="nil"/>
              <w:right w:val="single" w:sz="4" w:space="0" w:color="auto"/>
            </w:tcBorders>
            <w:shd w:val="clear" w:color="auto" w:fill="auto"/>
            <w:vAlign w:val="center"/>
          </w:tcPr>
          <w:p w14:paraId="4514C900" w14:textId="77777777"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80" w:type="pct"/>
            <w:tcBorders>
              <w:top w:val="nil"/>
              <w:left w:val="nil"/>
              <w:bottom w:val="single" w:sz="4" w:space="0" w:color="auto"/>
              <w:right w:val="single" w:sz="4" w:space="0" w:color="auto"/>
            </w:tcBorders>
            <w:shd w:val="clear" w:color="auto" w:fill="auto"/>
          </w:tcPr>
          <w:p w14:paraId="496FE728" w14:textId="2124816C"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2370,55</w:t>
            </w:r>
          </w:p>
        </w:tc>
        <w:tc>
          <w:tcPr>
            <w:tcW w:w="1490" w:type="pct"/>
            <w:tcBorders>
              <w:top w:val="nil"/>
              <w:left w:val="nil"/>
              <w:bottom w:val="single" w:sz="4" w:space="0" w:color="auto"/>
              <w:right w:val="single" w:sz="4" w:space="0" w:color="auto"/>
            </w:tcBorders>
            <w:shd w:val="clear" w:color="auto" w:fill="auto"/>
            <w:vAlign w:val="center"/>
          </w:tcPr>
          <w:p w14:paraId="6503C16C" w14:textId="0C184C9C"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Строительство ЦТП "Пионерский" мощностью 4 Мвт/час (3,44 Гкал/час)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tcPr>
          <w:p w14:paraId="5C20288B" w14:textId="02D6EEFE"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65" w:type="pct"/>
            <w:tcBorders>
              <w:top w:val="nil"/>
              <w:left w:val="nil"/>
              <w:bottom w:val="single" w:sz="4" w:space="0" w:color="auto"/>
              <w:right w:val="single" w:sz="4" w:space="0" w:color="auto"/>
            </w:tcBorders>
            <w:shd w:val="clear" w:color="auto" w:fill="auto"/>
          </w:tcPr>
          <w:p w14:paraId="58C0544E" w14:textId="0A9B3C3A"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tcPr>
          <w:p w14:paraId="656F1F2F" w14:textId="00622829"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tcPr>
          <w:p w14:paraId="730C28A9" w14:textId="50AB6202"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73" w:type="pct"/>
            <w:tcBorders>
              <w:top w:val="nil"/>
              <w:left w:val="nil"/>
              <w:bottom w:val="single" w:sz="4" w:space="0" w:color="auto"/>
              <w:right w:val="single" w:sz="4" w:space="0" w:color="auto"/>
            </w:tcBorders>
            <w:shd w:val="clear" w:color="auto" w:fill="auto"/>
          </w:tcPr>
          <w:p w14:paraId="3480CC63" w14:textId="60AEB537"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2370,55</w:t>
            </w:r>
          </w:p>
        </w:tc>
      </w:tr>
      <w:tr w:rsidR="00254D4A" w:rsidRPr="005B0447" w14:paraId="117C4CC1" w14:textId="77777777" w:rsidTr="00254D4A">
        <w:trPr>
          <w:trHeight w:val="765"/>
        </w:trPr>
        <w:tc>
          <w:tcPr>
            <w:tcW w:w="152" w:type="pct"/>
            <w:vMerge/>
            <w:tcBorders>
              <w:left w:val="single" w:sz="4" w:space="0" w:color="auto"/>
              <w:bottom w:val="single" w:sz="4" w:space="0" w:color="auto"/>
              <w:right w:val="single" w:sz="4" w:space="0" w:color="auto"/>
            </w:tcBorders>
            <w:shd w:val="clear" w:color="auto" w:fill="auto"/>
            <w:vAlign w:val="center"/>
          </w:tcPr>
          <w:p w14:paraId="379316A5" w14:textId="77777777"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1154" w:type="pct"/>
            <w:vMerge/>
            <w:tcBorders>
              <w:left w:val="nil"/>
              <w:bottom w:val="single" w:sz="4" w:space="0" w:color="auto"/>
              <w:right w:val="single" w:sz="4" w:space="0" w:color="auto"/>
            </w:tcBorders>
            <w:shd w:val="clear" w:color="auto" w:fill="auto"/>
            <w:vAlign w:val="center"/>
          </w:tcPr>
          <w:p w14:paraId="20D881F9" w14:textId="77777777"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80" w:type="pct"/>
            <w:tcBorders>
              <w:top w:val="nil"/>
              <w:left w:val="nil"/>
              <w:bottom w:val="single" w:sz="4" w:space="0" w:color="auto"/>
              <w:right w:val="single" w:sz="4" w:space="0" w:color="auto"/>
            </w:tcBorders>
            <w:shd w:val="clear" w:color="auto" w:fill="auto"/>
          </w:tcPr>
          <w:p w14:paraId="2CFEF29E" w14:textId="7862E067"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6877,98</w:t>
            </w:r>
          </w:p>
        </w:tc>
        <w:tc>
          <w:tcPr>
            <w:tcW w:w="1490" w:type="pct"/>
            <w:tcBorders>
              <w:top w:val="nil"/>
              <w:left w:val="nil"/>
              <w:bottom w:val="single" w:sz="4" w:space="0" w:color="auto"/>
              <w:right w:val="single" w:sz="4" w:space="0" w:color="auto"/>
            </w:tcBorders>
            <w:shd w:val="clear" w:color="auto" w:fill="auto"/>
            <w:vAlign w:val="center"/>
          </w:tcPr>
          <w:p w14:paraId="4BAE63FA" w14:textId="53847090"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 xml:space="preserve">Разработка проектной документации - </w:t>
            </w:r>
            <w:proofErr w:type="gramStart"/>
            <w:r w:rsidRPr="005B0447">
              <w:rPr>
                <w:rFonts w:ascii="Times New Roman" w:eastAsia="Times New Roman" w:hAnsi="Times New Roman" w:cs="Times New Roman"/>
                <w:color w:val="000000"/>
                <w:sz w:val="20"/>
                <w:szCs w:val="20"/>
                <w:lang w:eastAsia="ru-RU"/>
              </w:rPr>
              <w:t>реконструкция  узла</w:t>
            </w:r>
            <w:proofErr w:type="gramEnd"/>
            <w:r w:rsidRPr="005B0447">
              <w:rPr>
                <w:rFonts w:ascii="Times New Roman" w:eastAsia="Times New Roman" w:hAnsi="Times New Roman" w:cs="Times New Roman"/>
                <w:color w:val="000000"/>
                <w:sz w:val="20"/>
                <w:szCs w:val="20"/>
                <w:lang w:eastAsia="ru-RU"/>
              </w:rPr>
              <w:t xml:space="preserve"> смешения микрорайона Химки производительностью 20 Гкал/час (из них 18 Гкал/час на отопление)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tcPr>
          <w:p w14:paraId="7C3E39B8" w14:textId="296AF30C"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65" w:type="pct"/>
            <w:tcBorders>
              <w:top w:val="nil"/>
              <w:left w:val="nil"/>
              <w:bottom w:val="single" w:sz="4" w:space="0" w:color="auto"/>
              <w:right w:val="single" w:sz="4" w:space="0" w:color="auto"/>
            </w:tcBorders>
            <w:shd w:val="clear" w:color="auto" w:fill="auto"/>
          </w:tcPr>
          <w:p w14:paraId="7A39481E" w14:textId="06FAD4B3"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tcPr>
          <w:p w14:paraId="0290A5E8" w14:textId="5FBE997D"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tcPr>
          <w:p w14:paraId="02396444" w14:textId="2E132EAC"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73" w:type="pct"/>
            <w:tcBorders>
              <w:top w:val="nil"/>
              <w:left w:val="nil"/>
              <w:bottom w:val="single" w:sz="4" w:space="0" w:color="auto"/>
              <w:right w:val="single" w:sz="4" w:space="0" w:color="auto"/>
            </w:tcBorders>
            <w:shd w:val="clear" w:color="auto" w:fill="auto"/>
          </w:tcPr>
          <w:p w14:paraId="6EC833E8" w14:textId="590C60AC"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6877,98</w:t>
            </w:r>
          </w:p>
        </w:tc>
      </w:tr>
      <w:tr w:rsidR="00254D4A" w:rsidRPr="005B0447" w14:paraId="5FA681F8" w14:textId="77777777" w:rsidTr="00254D4A">
        <w:trPr>
          <w:trHeight w:val="765"/>
        </w:trPr>
        <w:tc>
          <w:tcPr>
            <w:tcW w:w="152" w:type="pct"/>
            <w:tcBorders>
              <w:top w:val="nil"/>
              <w:left w:val="single" w:sz="4" w:space="0" w:color="auto"/>
              <w:bottom w:val="single" w:sz="4" w:space="0" w:color="auto"/>
              <w:right w:val="single" w:sz="4" w:space="0" w:color="auto"/>
            </w:tcBorders>
            <w:shd w:val="clear" w:color="auto" w:fill="auto"/>
            <w:vAlign w:val="center"/>
          </w:tcPr>
          <w:p w14:paraId="15CF0828" w14:textId="77777777"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1154" w:type="pct"/>
            <w:tcBorders>
              <w:top w:val="nil"/>
              <w:left w:val="nil"/>
              <w:bottom w:val="single" w:sz="4" w:space="0" w:color="auto"/>
              <w:right w:val="single" w:sz="4" w:space="0" w:color="auto"/>
            </w:tcBorders>
            <w:shd w:val="clear" w:color="auto" w:fill="auto"/>
            <w:vAlign w:val="center"/>
          </w:tcPr>
          <w:p w14:paraId="427896EF" w14:textId="7A0BA101"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roofErr w:type="gramStart"/>
            <w:r w:rsidRPr="005B0447">
              <w:rPr>
                <w:rFonts w:ascii="Times New Roman" w:eastAsia="Times New Roman" w:hAnsi="Times New Roman" w:cs="Times New Roman"/>
                <w:color w:val="000000"/>
                <w:sz w:val="20"/>
                <w:szCs w:val="20"/>
                <w:lang w:eastAsia="ru-RU"/>
              </w:rPr>
              <w:t>Реконструкция  системы</w:t>
            </w:r>
            <w:proofErr w:type="gramEnd"/>
            <w:r w:rsidRPr="005B0447">
              <w:rPr>
                <w:rFonts w:ascii="Times New Roman" w:eastAsia="Times New Roman" w:hAnsi="Times New Roman" w:cs="Times New Roman"/>
                <w:color w:val="000000"/>
                <w:sz w:val="20"/>
                <w:szCs w:val="20"/>
                <w:lang w:eastAsia="ru-RU"/>
              </w:rPr>
              <w:t xml:space="preserve">  горячего водоснабжения  р.п. Новая Игирма с разработкой проектно-сметной документации</w:t>
            </w:r>
          </w:p>
        </w:tc>
        <w:tc>
          <w:tcPr>
            <w:tcW w:w="380" w:type="pct"/>
            <w:tcBorders>
              <w:top w:val="nil"/>
              <w:left w:val="nil"/>
              <w:bottom w:val="single" w:sz="4" w:space="0" w:color="auto"/>
              <w:right w:val="single" w:sz="4" w:space="0" w:color="auto"/>
            </w:tcBorders>
            <w:shd w:val="clear" w:color="auto" w:fill="auto"/>
          </w:tcPr>
          <w:p w14:paraId="274335B4" w14:textId="52621398"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764,22</w:t>
            </w:r>
          </w:p>
        </w:tc>
        <w:tc>
          <w:tcPr>
            <w:tcW w:w="1490" w:type="pct"/>
            <w:tcBorders>
              <w:top w:val="nil"/>
              <w:left w:val="nil"/>
              <w:bottom w:val="single" w:sz="4" w:space="0" w:color="auto"/>
              <w:right w:val="single" w:sz="4" w:space="0" w:color="auto"/>
            </w:tcBorders>
            <w:shd w:val="clear" w:color="auto" w:fill="auto"/>
            <w:vAlign w:val="center"/>
          </w:tcPr>
          <w:p w14:paraId="586FFCED" w14:textId="3B21D00F"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Разработка проектной документации - реконструкция  узла смешения микрорайона Химки производительностью 20 Гкал/час (из них 2 Гкал/час на ГВС)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tcPr>
          <w:p w14:paraId="5B46F553" w14:textId="4AE58AD0"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65" w:type="pct"/>
            <w:tcBorders>
              <w:top w:val="nil"/>
              <w:left w:val="nil"/>
              <w:bottom w:val="single" w:sz="4" w:space="0" w:color="auto"/>
              <w:right w:val="single" w:sz="4" w:space="0" w:color="auto"/>
            </w:tcBorders>
            <w:shd w:val="clear" w:color="auto" w:fill="auto"/>
          </w:tcPr>
          <w:p w14:paraId="4C3E5A34" w14:textId="630B2FB7"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tcPr>
          <w:p w14:paraId="0F1749B2" w14:textId="3F327DBC"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57" w:type="pct"/>
            <w:tcBorders>
              <w:top w:val="nil"/>
              <w:left w:val="nil"/>
              <w:bottom w:val="single" w:sz="4" w:space="0" w:color="auto"/>
              <w:right w:val="single" w:sz="4" w:space="0" w:color="auto"/>
            </w:tcBorders>
            <w:shd w:val="clear" w:color="auto" w:fill="auto"/>
          </w:tcPr>
          <w:p w14:paraId="0B72EC1D" w14:textId="0F0E719D"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73" w:type="pct"/>
            <w:tcBorders>
              <w:top w:val="nil"/>
              <w:left w:val="nil"/>
              <w:bottom w:val="single" w:sz="4" w:space="0" w:color="auto"/>
              <w:right w:val="single" w:sz="4" w:space="0" w:color="auto"/>
            </w:tcBorders>
            <w:shd w:val="clear" w:color="auto" w:fill="auto"/>
          </w:tcPr>
          <w:p w14:paraId="52D8BBB9" w14:textId="21674CC0"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764,22</w:t>
            </w:r>
          </w:p>
        </w:tc>
      </w:tr>
      <w:tr w:rsidR="00254D4A" w:rsidRPr="005B0447" w14:paraId="23201AAA" w14:textId="77777777" w:rsidTr="00254D4A">
        <w:trPr>
          <w:trHeight w:val="25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56B46CB5" w14:textId="2FF3EC28"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1154" w:type="pct"/>
            <w:tcBorders>
              <w:top w:val="nil"/>
              <w:left w:val="nil"/>
              <w:bottom w:val="single" w:sz="4" w:space="0" w:color="auto"/>
              <w:right w:val="single" w:sz="4" w:space="0" w:color="auto"/>
            </w:tcBorders>
            <w:shd w:val="clear" w:color="auto" w:fill="auto"/>
            <w:vAlign w:val="center"/>
            <w:hideMark/>
          </w:tcPr>
          <w:p w14:paraId="62BB4FAB" w14:textId="77777777"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eastAsia="Times New Roman" w:hAnsi="Times New Roman" w:cs="Times New Roman"/>
                <w:color w:val="000000"/>
                <w:sz w:val="20"/>
                <w:szCs w:val="20"/>
                <w:lang w:eastAsia="ru-RU"/>
              </w:rPr>
              <w:t>Всего</w:t>
            </w:r>
          </w:p>
        </w:tc>
        <w:tc>
          <w:tcPr>
            <w:tcW w:w="380" w:type="pct"/>
            <w:tcBorders>
              <w:top w:val="nil"/>
              <w:left w:val="nil"/>
              <w:bottom w:val="single" w:sz="4" w:space="0" w:color="auto"/>
              <w:right w:val="single" w:sz="4" w:space="0" w:color="auto"/>
            </w:tcBorders>
            <w:shd w:val="clear" w:color="auto" w:fill="auto"/>
            <w:hideMark/>
          </w:tcPr>
          <w:p w14:paraId="46EC2CE3" w14:textId="58C41206"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317 074,48</w:t>
            </w:r>
          </w:p>
        </w:tc>
        <w:tc>
          <w:tcPr>
            <w:tcW w:w="1490" w:type="pct"/>
            <w:tcBorders>
              <w:top w:val="nil"/>
              <w:left w:val="nil"/>
              <w:bottom w:val="single" w:sz="4" w:space="0" w:color="auto"/>
              <w:right w:val="single" w:sz="4" w:space="0" w:color="auto"/>
            </w:tcBorders>
            <w:shd w:val="clear" w:color="auto" w:fill="auto"/>
            <w:vAlign w:val="center"/>
            <w:hideMark/>
          </w:tcPr>
          <w:p w14:paraId="6D82CB2A" w14:textId="0BC6DD91"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p>
        </w:tc>
        <w:tc>
          <w:tcPr>
            <w:tcW w:w="372" w:type="pct"/>
            <w:tcBorders>
              <w:top w:val="nil"/>
              <w:left w:val="nil"/>
              <w:bottom w:val="single" w:sz="4" w:space="0" w:color="auto"/>
              <w:right w:val="single" w:sz="4" w:space="0" w:color="auto"/>
            </w:tcBorders>
            <w:shd w:val="clear" w:color="auto" w:fill="auto"/>
            <w:hideMark/>
          </w:tcPr>
          <w:p w14:paraId="4DB90E22" w14:textId="526FE273"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20 000</w:t>
            </w:r>
          </w:p>
        </w:tc>
        <w:tc>
          <w:tcPr>
            <w:tcW w:w="365" w:type="pct"/>
            <w:tcBorders>
              <w:top w:val="nil"/>
              <w:left w:val="nil"/>
              <w:bottom w:val="single" w:sz="4" w:space="0" w:color="auto"/>
              <w:right w:val="single" w:sz="4" w:space="0" w:color="auto"/>
            </w:tcBorders>
            <w:shd w:val="clear" w:color="auto" w:fill="auto"/>
            <w:hideMark/>
          </w:tcPr>
          <w:p w14:paraId="4F5FFC34" w14:textId="5D6417C2"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93 000</w:t>
            </w:r>
          </w:p>
        </w:tc>
        <w:tc>
          <w:tcPr>
            <w:tcW w:w="357" w:type="pct"/>
            <w:tcBorders>
              <w:top w:val="nil"/>
              <w:left w:val="nil"/>
              <w:bottom w:val="single" w:sz="4" w:space="0" w:color="auto"/>
              <w:right w:val="single" w:sz="4" w:space="0" w:color="auto"/>
            </w:tcBorders>
            <w:shd w:val="clear" w:color="auto" w:fill="auto"/>
            <w:hideMark/>
          </w:tcPr>
          <w:p w14:paraId="305B262B" w14:textId="1808D0C4"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62 500</w:t>
            </w:r>
          </w:p>
        </w:tc>
        <w:tc>
          <w:tcPr>
            <w:tcW w:w="357" w:type="pct"/>
            <w:tcBorders>
              <w:top w:val="nil"/>
              <w:left w:val="nil"/>
              <w:bottom w:val="single" w:sz="4" w:space="0" w:color="auto"/>
              <w:right w:val="single" w:sz="4" w:space="0" w:color="auto"/>
            </w:tcBorders>
            <w:shd w:val="clear" w:color="auto" w:fill="auto"/>
            <w:hideMark/>
          </w:tcPr>
          <w:p w14:paraId="33D3F9D7" w14:textId="4C739265"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62 500</w:t>
            </w:r>
          </w:p>
        </w:tc>
        <w:tc>
          <w:tcPr>
            <w:tcW w:w="373" w:type="pct"/>
            <w:tcBorders>
              <w:top w:val="nil"/>
              <w:left w:val="nil"/>
              <w:bottom w:val="single" w:sz="4" w:space="0" w:color="auto"/>
              <w:right w:val="single" w:sz="4" w:space="0" w:color="auto"/>
            </w:tcBorders>
            <w:shd w:val="clear" w:color="auto" w:fill="auto"/>
            <w:hideMark/>
          </w:tcPr>
          <w:p w14:paraId="66248C1D" w14:textId="636F1EC0" w:rsidR="00254D4A" w:rsidRPr="005B0447" w:rsidRDefault="00254D4A" w:rsidP="00254D4A">
            <w:pPr>
              <w:spacing w:after="0" w:line="240" w:lineRule="auto"/>
              <w:jc w:val="center"/>
              <w:rPr>
                <w:rFonts w:ascii="Times New Roman" w:eastAsia="Times New Roman" w:hAnsi="Times New Roman" w:cs="Times New Roman"/>
                <w:color w:val="000000"/>
                <w:sz w:val="20"/>
                <w:szCs w:val="20"/>
                <w:lang w:eastAsia="ru-RU"/>
              </w:rPr>
            </w:pPr>
            <w:r w:rsidRPr="005B0447">
              <w:rPr>
                <w:rFonts w:ascii="Times New Roman" w:hAnsi="Times New Roman" w:cs="Times New Roman"/>
                <w:sz w:val="20"/>
                <w:szCs w:val="20"/>
              </w:rPr>
              <w:t>79 074</w:t>
            </w:r>
          </w:p>
        </w:tc>
      </w:tr>
      <w:tr w:rsidR="000D01E3" w:rsidRPr="005B0447" w14:paraId="7727BE0C" w14:textId="77777777" w:rsidTr="00254D4A">
        <w:trPr>
          <w:trHeight w:val="255"/>
        </w:trPr>
        <w:tc>
          <w:tcPr>
            <w:tcW w:w="152" w:type="pct"/>
            <w:tcBorders>
              <w:top w:val="nil"/>
              <w:left w:val="nil"/>
              <w:bottom w:val="nil"/>
              <w:right w:val="nil"/>
            </w:tcBorders>
            <w:shd w:val="clear" w:color="auto" w:fill="auto"/>
            <w:noWrap/>
            <w:vAlign w:val="center"/>
            <w:hideMark/>
          </w:tcPr>
          <w:p w14:paraId="21ABB557" w14:textId="77777777" w:rsidR="00D64F36" w:rsidRPr="005B0447" w:rsidRDefault="00D64F36" w:rsidP="000D01E3">
            <w:pPr>
              <w:spacing w:after="0" w:line="240" w:lineRule="auto"/>
              <w:jc w:val="center"/>
              <w:rPr>
                <w:rFonts w:ascii="Times New Roman" w:eastAsia="Times New Roman" w:hAnsi="Times New Roman" w:cs="Times New Roman"/>
                <w:color w:val="000000"/>
                <w:sz w:val="20"/>
                <w:szCs w:val="20"/>
                <w:lang w:eastAsia="ru-RU"/>
              </w:rPr>
            </w:pPr>
          </w:p>
        </w:tc>
        <w:tc>
          <w:tcPr>
            <w:tcW w:w="1154" w:type="pct"/>
            <w:tcBorders>
              <w:top w:val="nil"/>
              <w:left w:val="nil"/>
              <w:bottom w:val="nil"/>
              <w:right w:val="nil"/>
            </w:tcBorders>
            <w:shd w:val="clear" w:color="auto" w:fill="auto"/>
            <w:noWrap/>
            <w:vAlign w:val="center"/>
            <w:hideMark/>
          </w:tcPr>
          <w:p w14:paraId="53588C51" w14:textId="77777777" w:rsidR="00D64F36" w:rsidRPr="005B0447" w:rsidRDefault="00D64F36" w:rsidP="000D01E3">
            <w:pPr>
              <w:spacing w:after="0" w:line="240" w:lineRule="auto"/>
              <w:jc w:val="center"/>
              <w:rPr>
                <w:rFonts w:ascii="Times New Roman" w:eastAsia="Times New Roman" w:hAnsi="Times New Roman" w:cs="Times New Roman"/>
                <w:sz w:val="20"/>
                <w:szCs w:val="20"/>
                <w:lang w:eastAsia="ru-RU"/>
              </w:rPr>
            </w:pPr>
          </w:p>
        </w:tc>
        <w:tc>
          <w:tcPr>
            <w:tcW w:w="380" w:type="pct"/>
            <w:tcBorders>
              <w:top w:val="nil"/>
              <w:left w:val="nil"/>
              <w:bottom w:val="nil"/>
              <w:right w:val="nil"/>
            </w:tcBorders>
            <w:shd w:val="clear" w:color="auto" w:fill="auto"/>
            <w:noWrap/>
            <w:vAlign w:val="center"/>
            <w:hideMark/>
          </w:tcPr>
          <w:p w14:paraId="070BE4BC" w14:textId="77777777" w:rsidR="00D64F36" w:rsidRPr="005B0447" w:rsidRDefault="00D64F36" w:rsidP="000D01E3">
            <w:pPr>
              <w:spacing w:after="0" w:line="240" w:lineRule="auto"/>
              <w:jc w:val="center"/>
              <w:rPr>
                <w:rFonts w:ascii="Times New Roman" w:eastAsia="Times New Roman" w:hAnsi="Times New Roman" w:cs="Times New Roman"/>
                <w:sz w:val="20"/>
                <w:szCs w:val="20"/>
                <w:lang w:eastAsia="ru-RU"/>
              </w:rPr>
            </w:pPr>
          </w:p>
        </w:tc>
        <w:tc>
          <w:tcPr>
            <w:tcW w:w="1490" w:type="pct"/>
            <w:tcBorders>
              <w:top w:val="nil"/>
              <w:left w:val="nil"/>
              <w:bottom w:val="nil"/>
              <w:right w:val="nil"/>
            </w:tcBorders>
            <w:shd w:val="clear" w:color="auto" w:fill="auto"/>
            <w:noWrap/>
            <w:vAlign w:val="center"/>
            <w:hideMark/>
          </w:tcPr>
          <w:p w14:paraId="6E52A396" w14:textId="77777777" w:rsidR="00D64F36" w:rsidRPr="005B0447" w:rsidRDefault="00D64F36" w:rsidP="000D01E3">
            <w:pPr>
              <w:spacing w:after="0" w:line="240" w:lineRule="auto"/>
              <w:jc w:val="center"/>
              <w:rPr>
                <w:rFonts w:ascii="Times New Roman" w:eastAsia="Times New Roman" w:hAnsi="Times New Roman" w:cs="Times New Roman"/>
                <w:sz w:val="20"/>
                <w:szCs w:val="20"/>
                <w:lang w:eastAsia="ru-RU"/>
              </w:rPr>
            </w:pPr>
          </w:p>
        </w:tc>
        <w:tc>
          <w:tcPr>
            <w:tcW w:w="372" w:type="pct"/>
            <w:tcBorders>
              <w:top w:val="nil"/>
              <w:left w:val="nil"/>
              <w:bottom w:val="nil"/>
              <w:right w:val="nil"/>
            </w:tcBorders>
            <w:shd w:val="clear" w:color="auto" w:fill="auto"/>
            <w:noWrap/>
            <w:vAlign w:val="center"/>
            <w:hideMark/>
          </w:tcPr>
          <w:p w14:paraId="735AA088" w14:textId="77777777" w:rsidR="00D64F36" w:rsidRPr="005B0447" w:rsidRDefault="00D64F36" w:rsidP="000D01E3">
            <w:pPr>
              <w:spacing w:after="0" w:line="240" w:lineRule="auto"/>
              <w:jc w:val="center"/>
              <w:rPr>
                <w:rFonts w:ascii="Times New Roman" w:eastAsia="Times New Roman" w:hAnsi="Times New Roman" w:cs="Times New Roman"/>
                <w:sz w:val="20"/>
                <w:szCs w:val="20"/>
                <w:lang w:eastAsia="ru-RU"/>
              </w:rPr>
            </w:pPr>
          </w:p>
        </w:tc>
        <w:tc>
          <w:tcPr>
            <w:tcW w:w="365" w:type="pct"/>
            <w:tcBorders>
              <w:top w:val="nil"/>
              <w:left w:val="nil"/>
              <w:bottom w:val="nil"/>
              <w:right w:val="nil"/>
            </w:tcBorders>
            <w:shd w:val="clear" w:color="auto" w:fill="auto"/>
            <w:noWrap/>
            <w:vAlign w:val="center"/>
            <w:hideMark/>
          </w:tcPr>
          <w:p w14:paraId="76CD8919" w14:textId="77777777" w:rsidR="00D64F36" w:rsidRPr="005B0447" w:rsidRDefault="00D64F36" w:rsidP="000D01E3">
            <w:pPr>
              <w:spacing w:after="0" w:line="240" w:lineRule="auto"/>
              <w:jc w:val="center"/>
              <w:rPr>
                <w:rFonts w:ascii="Times New Roman" w:eastAsia="Times New Roman" w:hAnsi="Times New Roman" w:cs="Times New Roman"/>
                <w:sz w:val="20"/>
                <w:szCs w:val="20"/>
                <w:lang w:eastAsia="ru-RU"/>
              </w:rPr>
            </w:pPr>
          </w:p>
        </w:tc>
        <w:tc>
          <w:tcPr>
            <w:tcW w:w="357" w:type="pct"/>
            <w:tcBorders>
              <w:top w:val="nil"/>
              <w:left w:val="nil"/>
              <w:bottom w:val="nil"/>
              <w:right w:val="nil"/>
            </w:tcBorders>
            <w:shd w:val="clear" w:color="auto" w:fill="auto"/>
            <w:noWrap/>
            <w:vAlign w:val="center"/>
            <w:hideMark/>
          </w:tcPr>
          <w:p w14:paraId="4611827C" w14:textId="77777777" w:rsidR="00D64F36" w:rsidRPr="005B0447" w:rsidRDefault="00D64F36" w:rsidP="000D01E3">
            <w:pPr>
              <w:spacing w:after="0" w:line="240" w:lineRule="auto"/>
              <w:jc w:val="center"/>
              <w:rPr>
                <w:rFonts w:ascii="Times New Roman" w:eastAsia="Times New Roman" w:hAnsi="Times New Roman" w:cs="Times New Roman"/>
                <w:sz w:val="20"/>
                <w:szCs w:val="20"/>
                <w:lang w:eastAsia="ru-RU"/>
              </w:rPr>
            </w:pPr>
          </w:p>
        </w:tc>
        <w:tc>
          <w:tcPr>
            <w:tcW w:w="357" w:type="pct"/>
            <w:tcBorders>
              <w:top w:val="nil"/>
              <w:left w:val="nil"/>
              <w:bottom w:val="nil"/>
              <w:right w:val="nil"/>
            </w:tcBorders>
            <w:shd w:val="clear" w:color="auto" w:fill="auto"/>
            <w:noWrap/>
            <w:vAlign w:val="center"/>
            <w:hideMark/>
          </w:tcPr>
          <w:p w14:paraId="28C7B95F" w14:textId="77777777" w:rsidR="00D64F36" w:rsidRPr="005B0447" w:rsidRDefault="00D64F36" w:rsidP="000D01E3">
            <w:pPr>
              <w:spacing w:after="0" w:line="240" w:lineRule="auto"/>
              <w:jc w:val="center"/>
              <w:rPr>
                <w:rFonts w:ascii="Times New Roman" w:eastAsia="Times New Roman" w:hAnsi="Times New Roman" w:cs="Times New Roman"/>
                <w:sz w:val="20"/>
                <w:szCs w:val="20"/>
                <w:lang w:eastAsia="ru-RU"/>
              </w:rPr>
            </w:pPr>
          </w:p>
        </w:tc>
        <w:tc>
          <w:tcPr>
            <w:tcW w:w="373" w:type="pct"/>
            <w:tcBorders>
              <w:top w:val="nil"/>
              <w:left w:val="nil"/>
              <w:bottom w:val="nil"/>
              <w:right w:val="nil"/>
            </w:tcBorders>
            <w:shd w:val="clear" w:color="auto" w:fill="auto"/>
            <w:noWrap/>
            <w:vAlign w:val="center"/>
            <w:hideMark/>
          </w:tcPr>
          <w:p w14:paraId="111F41B0" w14:textId="77777777" w:rsidR="00D64F36" w:rsidRPr="005B0447" w:rsidRDefault="00D64F36" w:rsidP="000D01E3">
            <w:pPr>
              <w:spacing w:after="0" w:line="240" w:lineRule="auto"/>
              <w:jc w:val="center"/>
              <w:rPr>
                <w:rFonts w:ascii="Times New Roman" w:eastAsia="Times New Roman" w:hAnsi="Times New Roman" w:cs="Times New Roman"/>
                <w:sz w:val="20"/>
                <w:szCs w:val="20"/>
                <w:lang w:eastAsia="ru-RU"/>
              </w:rPr>
            </w:pPr>
          </w:p>
        </w:tc>
      </w:tr>
    </w:tbl>
    <w:p w14:paraId="43480311" w14:textId="77777777" w:rsidR="00AB6B32" w:rsidRPr="005B0447" w:rsidRDefault="00AB6B32" w:rsidP="00B35AC7">
      <w:pPr>
        <w:pStyle w:val="a3"/>
        <w:spacing w:line="276" w:lineRule="auto"/>
        <w:ind w:right="520"/>
        <w:contextualSpacing/>
        <w:jc w:val="both"/>
      </w:pPr>
    </w:p>
    <w:p w14:paraId="039CC6C7" w14:textId="06D504A8" w:rsidR="00FD52E7" w:rsidRPr="005B0447" w:rsidRDefault="00FD52E7" w:rsidP="00B35AC7">
      <w:pPr>
        <w:pStyle w:val="a3"/>
        <w:ind w:firstLine="720"/>
      </w:pPr>
      <w:r w:rsidRPr="005B0447">
        <w:t xml:space="preserve">Как видно из приведенных выше материалов суммарные капиталовложения в систему теплоснабжения п. Новая Игирма оцениваются </w:t>
      </w:r>
      <w:r w:rsidR="00E76008" w:rsidRPr="005B0447">
        <w:t>3</w:t>
      </w:r>
      <w:r w:rsidR="00254D4A" w:rsidRPr="005B0447">
        <w:t>17 </w:t>
      </w:r>
      <w:r w:rsidR="00E76008" w:rsidRPr="005B0447">
        <w:t>0</w:t>
      </w:r>
      <w:r w:rsidR="00254D4A" w:rsidRPr="005B0447">
        <w:t>74,48</w:t>
      </w:r>
      <w:r w:rsidRPr="005B0447">
        <w:t xml:space="preserve"> </w:t>
      </w:r>
      <w:proofErr w:type="spellStart"/>
      <w:r w:rsidRPr="005B0447">
        <w:t>тыс.руб</w:t>
      </w:r>
      <w:proofErr w:type="spellEnd"/>
      <w:r w:rsidR="009D35F2" w:rsidRPr="005B0447">
        <w:t>.</w:t>
      </w:r>
      <w:r w:rsidRPr="005B0447">
        <w:t>, но выполнение данных мероприятий сможет обеспечить надежное теплоснабжение Новоигирминского городского поселения на достаточно длительный период, снизит тарифы на потребление тепловой</w:t>
      </w:r>
      <w:r w:rsidRPr="005B0447">
        <w:rPr>
          <w:spacing w:val="-8"/>
        </w:rPr>
        <w:t xml:space="preserve"> </w:t>
      </w:r>
      <w:r w:rsidRPr="005B0447">
        <w:t>энергии.</w:t>
      </w:r>
    </w:p>
    <w:bookmarkEnd w:id="22"/>
    <w:p w14:paraId="43480312" w14:textId="2718F5DC" w:rsidR="00AB6B32" w:rsidRPr="005B0447" w:rsidRDefault="00AB6B32" w:rsidP="00B35AC7">
      <w:pPr>
        <w:pStyle w:val="TableParagraph"/>
        <w:spacing w:line="276" w:lineRule="auto"/>
        <w:ind w:left="319" w:right="355" w:firstLine="709"/>
        <w:contextualSpacing/>
        <w:jc w:val="both"/>
        <w:rPr>
          <w:sz w:val="24"/>
          <w:szCs w:val="24"/>
        </w:rPr>
      </w:pPr>
    </w:p>
    <w:p w14:paraId="0404134E" w14:textId="77777777" w:rsidR="00980274" w:rsidRPr="005B0447" w:rsidRDefault="00980274" w:rsidP="00B35AC7">
      <w:pPr>
        <w:pStyle w:val="TableParagraph"/>
        <w:spacing w:line="276" w:lineRule="auto"/>
        <w:ind w:left="319" w:right="355" w:firstLine="709"/>
        <w:contextualSpacing/>
        <w:jc w:val="both"/>
        <w:rPr>
          <w:sz w:val="24"/>
          <w:szCs w:val="24"/>
        </w:rPr>
        <w:sectPr w:rsidR="00980274" w:rsidRPr="005B0447" w:rsidSect="00E62223">
          <w:pgSz w:w="16838" w:h="11906" w:orient="landscape"/>
          <w:pgMar w:top="567" w:right="567" w:bottom="567" w:left="1134" w:header="709" w:footer="709" w:gutter="0"/>
          <w:cols w:space="708"/>
          <w:docGrid w:linePitch="360"/>
        </w:sectPr>
      </w:pPr>
    </w:p>
    <w:p w14:paraId="43480313" w14:textId="41917360" w:rsidR="00AB6B32" w:rsidRPr="005B0447" w:rsidRDefault="00AB6B32" w:rsidP="00B35AC7">
      <w:pPr>
        <w:pStyle w:val="TableParagraph"/>
        <w:spacing w:line="276" w:lineRule="auto"/>
        <w:ind w:left="319" w:right="355" w:firstLine="709"/>
        <w:contextualSpacing/>
        <w:jc w:val="both"/>
        <w:rPr>
          <w:sz w:val="24"/>
          <w:szCs w:val="24"/>
        </w:rPr>
      </w:pPr>
    </w:p>
    <w:p w14:paraId="43480314" w14:textId="77777777" w:rsidR="00AB6B32" w:rsidRPr="005B0447" w:rsidRDefault="00AB6B32" w:rsidP="00B35AC7">
      <w:pPr>
        <w:pStyle w:val="1"/>
      </w:pPr>
      <w:bookmarkStart w:id="24" w:name="_Toc82789838"/>
      <w:r w:rsidRPr="005B0447">
        <w:t>Раздел 8. Обоснование предложения по определению единой теплоснабжающей организации</w:t>
      </w:r>
      <w:bookmarkEnd w:id="24"/>
    </w:p>
    <w:p w14:paraId="43480315" w14:textId="77777777" w:rsidR="00AB6B32" w:rsidRPr="005B0447" w:rsidRDefault="00AB6B32" w:rsidP="00B35AC7">
      <w:pPr>
        <w:spacing w:line="276" w:lineRule="auto"/>
        <w:ind w:right="-55" w:firstLine="709"/>
        <w:contextualSpacing/>
        <w:jc w:val="both"/>
        <w:rPr>
          <w:rFonts w:ascii="Times New Roman" w:eastAsia="Times New Roman" w:hAnsi="Times New Roman"/>
          <w:sz w:val="24"/>
        </w:rPr>
      </w:pPr>
      <w:r w:rsidRPr="005B0447">
        <w:rPr>
          <w:rFonts w:ascii="Times New Roman" w:eastAsia="Times New Roman" w:hAnsi="Times New Roman"/>
          <w:sz w:val="24"/>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43480316" w14:textId="1DAD96F3" w:rsidR="00AB6B32" w:rsidRPr="005B0447" w:rsidRDefault="00633F66" w:rsidP="00B35AC7">
      <w:pPr>
        <w:pStyle w:val="a3"/>
        <w:spacing w:line="276" w:lineRule="auto"/>
        <w:ind w:firstLine="540"/>
        <w:contextualSpacing/>
        <w:jc w:val="both"/>
      </w:pPr>
      <w:r w:rsidRPr="005B0447">
        <w:t>В настоящее время единственной организацией,</w:t>
      </w:r>
      <w:r w:rsidR="00AB6B32" w:rsidRPr="005B0447">
        <w:t xml:space="preserve"> отвечающей всем требованиям к ЕТО на территории п.</w:t>
      </w:r>
      <w:r w:rsidRPr="005B0447">
        <w:t xml:space="preserve"> </w:t>
      </w:r>
      <w:r w:rsidR="00AB6B32" w:rsidRPr="005B0447">
        <w:t>Новая Игирма является ООО «КТР»</w:t>
      </w:r>
    </w:p>
    <w:p w14:paraId="43480317" w14:textId="77777777" w:rsidR="00AB6B32" w:rsidRPr="005B0447" w:rsidRDefault="00AB6B32" w:rsidP="00B35AC7">
      <w:pPr>
        <w:spacing w:line="276" w:lineRule="auto"/>
        <w:ind w:left="340" w:right="400" w:firstLine="709"/>
        <w:contextualSpacing/>
        <w:jc w:val="both"/>
        <w:rPr>
          <w:rFonts w:ascii="Times New Roman" w:eastAsia="Times New Roman" w:hAnsi="Times New Roman"/>
          <w:sz w:val="24"/>
        </w:rPr>
      </w:pPr>
    </w:p>
    <w:p w14:paraId="65415F18" w14:textId="77777777" w:rsidR="00633F66" w:rsidRPr="005B0447" w:rsidRDefault="00AB6B32" w:rsidP="00B35AC7">
      <w:pPr>
        <w:pStyle w:val="1"/>
      </w:pPr>
      <w:bookmarkStart w:id="25" w:name="_Toc82789839"/>
      <w:r w:rsidRPr="005B0447">
        <w:t>Раздел 9 Решения о распределении тепловой нагрузки между источниками тепловой энергии</w:t>
      </w:r>
      <w:bookmarkEnd w:id="25"/>
    </w:p>
    <w:p w14:paraId="43480319" w14:textId="09F965A4" w:rsidR="00AB6B32" w:rsidRPr="005B0447" w:rsidRDefault="00FD0515" w:rsidP="00B35AC7">
      <w:pPr>
        <w:spacing w:line="276" w:lineRule="auto"/>
        <w:ind w:right="-55" w:firstLine="708"/>
        <w:contextualSpacing/>
        <w:jc w:val="both"/>
        <w:rPr>
          <w:rFonts w:ascii="Times New Roman" w:eastAsia="Times New Roman" w:hAnsi="Times New Roman"/>
          <w:b/>
          <w:sz w:val="24"/>
        </w:rPr>
      </w:pPr>
      <w:r w:rsidRPr="005B0447">
        <w:rPr>
          <w:rFonts w:ascii="Times New Roman" w:eastAsia="Times New Roman" w:hAnsi="Times New Roman"/>
          <w:sz w:val="24"/>
        </w:rPr>
        <w:t xml:space="preserve">В связи с реализацией проекта по объединению систем теплоснабжения котельных №2 и №3 </w:t>
      </w:r>
      <w:r w:rsidR="00E76008" w:rsidRPr="005B0447">
        <w:rPr>
          <w:rFonts w:ascii="Times New Roman" w:eastAsia="Times New Roman" w:hAnsi="Times New Roman"/>
          <w:sz w:val="24"/>
        </w:rPr>
        <w:t>вся</w:t>
      </w:r>
      <w:r w:rsidRPr="005B0447">
        <w:rPr>
          <w:rFonts w:ascii="Times New Roman" w:eastAsia="Times New Roman" w:hAnsi="Times New Roman"/>
          <w:sz w:val="24"/>
        </w:rPr>
        <w:t xml:space="preserve"> нагрузк</w:t>
      </w:r>
      <w:r w:rsidR="00E76008" w:rsidRPr="005B0447">
        <w:rPr>
          <w:rFonts w:ascii="Times New Roman" w:eastAsia="Times New Roman" w:hAnsi="Times New Roman"/>
          <w:sz w:val="24"/>
        </w:rPr>
        <w:t>а</w:t>
      </w:r>
      <w:r w:rsidR="00376AB4" w:rsidRPr="005B0447">
        <w:rPr>
          <w:rFonts w:ascii="Times New Roman" w:eastAsia="Times New Roman" w:hAnsi="Times New Roman"/>
          <w:sz w:val="24"/>
        </w:rPr>
        <w:t xml:space="preserve"> будет покрываться за счет мощностей котельной №3, при этом котельная №2 выводится в резерв и </w:t>
      </w:r>
      <w:r w:rsidR="00E76008" w:rsidRPr="005B0447">
        <w:rPr>
          <w:rFonts w:ascii="Times New Roman" w:eastAsia="Times New Roman" w:hAnsi="Times New Roman"/>
          <w:sz w:val="24"/>
        </w:rPr>
        <w:t xml:space="preserve">в случае аварийной ситуации </w:t>
      </w:r>
      <w:r w:rsidR="00376AB4" w:rsidRPr="005B0447">
        <w:rPr>
          <w:rFonts w:ascii="Times New Roman" w:eastAsia="Times New Roman" w:hAnsi="Times New Roman"/>
          <w:sz w:val="24"/>
        </w:rPr>
        <w:t xml:space="preserve">будет покрывать не более 20 % нагрузки СЦТ </w:t>
      </w:r>
      <w:proofErr w:type="spellStart"/>
      <w:r w:rsidR="00376AB4" w:rsidRPr="005B0447">
        <w:rPr>
          <w:rFonts w:ascii="Times New Roman" w:eastAsia="Times New Roman" w:hAnsi="Times New Roman"/>
          <w:sz w:val="24"/>
        </w:rPr>
        <w:t>мр</w:t>
      </w:r>
      <w:proofErr w:type="spellEnd"/>
      <w:r w:rsidR="00376AB4" w:rsidRPr="005B0447">
        <w:rPr>
          <w:rFonts w:ascii="Times New Roman" w:eastAsia="Times New Roman" w:hAnsi="Times New Roman"/>
          <w:sz w:val="24"/>
        </w:rPr>
        <w:t xml:space="preserve">-на Киевский, </w:t>
      </w:r>
      <w:proofErr w:type="spellStart"/>
      <w:r w:rsidR="00376AB4" w:rsidRPr="005B0447">
        <w:rPr>
          <w:rFonts w:ascii="Times New Roman" w:eastAsia="Times New Roman" w:hAnsi="Times New Roman"/>
          <w:sz w:val="24"/>
        </w:rPr>
        <w:t>кв</w:t>
      </w:r>
      <w:proofErr w:type="spellEnd"/>
      <w:r w:rsidR="00376AB4" w:rsidRPr="005B0447">
        <w:rPr>
          <w:rFonts w:ascii="Times New Roman" w:eastAsia="Times New Roman" w:hAnsi="Times New Roman"/>
          <w:sz w:val="24"/>
        </w:rPr>
        <w:t>-лов 1 и 3.</w:t>
      </w:r>
    </w:p>
    <w:p w14:paraId="4348031A" w14:textId="77777777" w:rsidR="00376AB4" w:rsidRPr="005B0447" w:rsidRDefault="00376AB4" w:rsidP="00B35AC7">
      <w:pPr>
        <w:tabs>
          <w:tab w:val="left" w:pos="1124"/>
        </w:tabs>
        <w:spacing w:after="0" w:line="276" w:lineRule="auto"/>
        <w:ind w:right="340" w:firstLine="567"/>
        <w:contextualSpacing/>
        <w:rPr>
          <w:rFonts w:ascii="Times New Roman" w:eastAsia="Times New Roman" w:hAnsi="Times New Roman"/>
          <w:sz w:val="24"/>
        </w:rPr>
      </w:pPr>
    </w:p>
    <w:p w14:paraId="4348031B" w14:textId="77777777" w:rsidR="00AB6B32" w:rsidRPr="005B0447" w:rsidRDefault="00AB6B32" w:rsidP="00B35AC7">
      <w:pPr>
        <w:pStyle w:val="1"/>
      </w:pPr>
      <w:bookmarkStart w:id="26" w:name="_Toc82789840"/>
      <w:r w:rsidRPr="005B0447">
        <w:t>Раздел 10 Решения по бесхозяйным тепловым сетям</w:t>
      </w:r>
      <w:bookmarkEnd w:id="26"/>
    </w:p>
    <w:p w14:paraId="4348031C" w14:textId="77777777" w:rsidR="00AB6B32" w:rsidRPr="005B0447" w:rsidRDefault="00376AB4" w:rsidP="00B35AC7">
      <w:pPr>
        <w:spacing w:line="276" w:lineRule="auto"/>
        <w:ind w:firstLine="567"/>
        <w:contextualSpacing/>
        <w:jc w:val="both"/>
        <w:rPr>
          <w:rFonts w:ascii="Times New Roman" w:eastAsia="Times New Roman" w:hAnsi="Times New Roman"/>
          <w:sz w:val="24"/>
        </w:rPr>
      </w:pPr>
      <w:r w:rsidRPr="005B0447">
        <w:rPr>
          <w:rFonts w:ascii="Times New Roman" w:eastAsia="Times New Roman" w:hAnsi="Times New Roman"/>
          <w:sz w:val="24"/>
        </w:rPr>
        <w:t>На основании ст.15, п.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4348031F" w14:textId="2FBCE255" w:rsidR="00376AB4" w:rsidRPr="005B0447" w:rsidRDefault="00633F66" w:rsidP="00B35AC7">
      <w:pPr>
        <w:tabs>
          <w:tab w:val="left" w:pos="1272"/>
        </w:tabs>
        <w:spacing w:after="0" w:line="276" w:lineRule="auto"/>
        <w:ind w:right="-55"/>
        <w:contextualSpacing/>
        <w:jc w:val="both"/>
        <w:rPr>
          <w:rFonts w:ascii="Times New Roman" w:eastAsia="Times New Roman" w:hAnsi="Times New Roman"/>
          <w:sz w:val="24"/>
        </w:rPr>
      </w:pPr>
      <w:r w:rsidRPr="005B0447">
        <w:rPr>
          <w:rFonts w:ascii="Times New Roman" w:eastAsia="Times New Roman" w:hAnsi="Times New Roman"/>
          <w:sz w:val="24"/>
        </w:rPr>
        <w:tab/>
      </w:r>
      <w:r w:rsidRPr="005B0447">
        <w:rPr>
          <w:rFonts w:ascii="Times New Roman" w:eastAsia="Times New Roman" w:hAnsi="Times New Roman"/>
          <w:sz w:val="24"/>
        </w:rPr>
        <w:tab/>
      </w:r>
      <w:r w:rsidR="00425D60" w:rsidRPr="005B0447">
        <w:rPr>
          <w:rFonts w:ascii="Times New Roman" w:eastAsia="Times New Roman" w:hAnsi="Times New Roman"/>
          <w:sz w:val="24"/>
        </w:rPr>
        <w:t>Протяженности сетей,</w:t>
      </w:r>
      <w:r w:rsidR="00376AB4" w:rsidRPr="005B0447">
        <w:rPr>
          <w:rFonts w:ascii="Times New Roman" w:eastAsia="Times New Roman" w:hAnsi="Times New Roman"/>
          <w:sz w:val="24"/>
        </w:rPr>
        <w:t xml:space="preserve"> переданных администрацией в эксплуатацию ООО «КТ-РЕСУРС» по договору </w:t>
      </w:r>
      <w:r w:rsidR="00425D60" w:rsidRPr="005B0447">
        <w:rPr>
          <w:rFonts w:ascii="Times New Roman" w:eastAsia="Times New Roman" w:hAnsi="Times New Roman"/>
          <w:sz w:val="24"/>
        </w:rPr>
        <w:t>аренды,</w:t>
      </w:r>
      <w:r w:rsidR="00376AB4" w:rsidRPr="005B0447">
        <w:rPr>
          <w:rFonts w:ascii="Times New Roman" w:eastAsia="Times New Roman" w:hAnsi="Times New Roman"/>
          <w:sz w:val="24"/>
        </w:rPr>
        <w:t xml:space="preserve"> не совпадает с протяженностями </w:t>
      </w:r>
      <w:r w:rsidR="00425D60" w:rsidRPr="005B0447">
        <w:rPr>
          <w:rFonts w:ascii="Times New Roman" w:eastAsia="Times New Roman" w:hAnsi="Times New Roman"/>
          <w:sz w:val="24"/>
        </w:rPr>
        <w:t>сетей,</w:t>
      </w:r>
      <w:r w:rsidR="00376AB4" w:rsidRPr="005B0447">
        <w:rPr>
          <w:rFonts w:ascii="Times New Roman" w:eastAsia="Times New Roman" w:hAnsi="Times New Roman"/>
          <w:sz w:val="24"/>
        </w:rPr>
        <w:t xml:space="preserve"> определенных в ходе настоящей работы. </w:t>
      </w:r>
    </w:p>
    <w:p w14:paraId="43480320" w14:textId="77777777" w:rsidR="00376AB4" w:rsidRDefault="00376AB4" w:rsidP="00B35AC7">
      <w:pPr>
        <w:tabs>
          <w:tab w:val="left" w:pos="1272"/>
        </w:tabs>
        <w:spacing w:after="0" w:line="276" w:lineRule="auto"/>
        <w:ind w:right="-55" w:firstLine="567"/>
        <w:contextualSpacing/>
        <w:jc w:val="both"/>
        <w:rPr>
          <w:rFonts w:ascii="Times New Roman" w:eastAsia="Times New Roman" w:hAnsi="Times New Roman"/>
          <w:sz w:val="24"/>
        </w:rPr>
      </w:pPr>
      <w:r w:rsidRPr="005B0447">
        <w:rPr>
          <w:rFonts w:ascii="Times New Roman" w:eastAsia="Times New Roman" w:hAnsi="Times New Roman"/>
          <w:sz w:val="24"/>
        </w:rPr>
        <w:t>Поэтому администрации совместно с эксплуатирующей организацией необходимо провести инвентаризацию сетей, перевести бесхозяйные сети на баланс муниципального образования и передать в обслуживание единой теплоснабжающей организац</w:t>
      </w:r>
      <w:r w:rsidRPr="00B35AC7">
        <w:rPr>
          <w:rFonts w:ascii="Times New Roman" w:eastAsia="Times New Roman" w:hAnsi="Times New Roman"/>
          <w:sz w:val="24"/>
        </w:rPr>
        <w:t>ии.</w:t>
      </w:r>
      <w:bookmarkEnd w:id="0"/>
    </w:p>
    <w:sectPr w:rsidR="00376AB4" w:rsidSect="00E4398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8EB18" w14:textId="77777777" w:rsidR="00ED048B" w:rsidRDefault="00ED048B" w:rsidP="004A0AEB">
      <w:pPr>
        <w:spacing w:after="0" w:line="240" w:lineRule="auto"/>
      </w:pPr>
      <w:r>
        <w:separator/>
      </w:r>
    </w:p>
  </w:endnote>
  <w:endnote w:type="continuationSeparator" w:id="0">
    <w:p w14:paraId="4622CE4F" w14:textId="77777777" w:rsidR="00ED048B" w:rsidRDefault="00ED048B" w:rsidP="004A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967207"/>
      <w:docPartObj>
        <w:docPartGallery w:val="Page Numbers (Bottom of Page)"/>
        <w:docPartUnique/>
      </w:docPartObj>
    </w:sdtPr>
    <w:sdtContent>
      <w:p w14:paraId="256C5728" w14:textId="7F5E0E15" w:rsidR="00253A65" w:rsidRDefault="00253A65">
        <w:pPr>
          <w:pStyle w:val="a8"/>
          <w:jc w:val="right"/>
        </w:pPr>
        <w:r>
          <w:fldChar w:fldCharType="begin"/>
        </w:r>
        <w:r>
          <w:instrText>PAGE   \* MERGEFORMAT</w:instrText>
        </w:r>
        <w:r>
          <w:fldChar w:fldCharType="separate"/>
        </w:r>
        <w:r>
          <w:rPr>
            <w:noProof/>
          </w:rPr>
          <w:t>21</w:t>
        </w:r>
        <w:r>
          <w:fldChar w:fldCharType="end"/>
        </w:r>
      </w:p>
    </w:sdtContent>
  </w:sdt>
  <w:p w14:paraId="696624F3" w14:textId="77777777" w:rsidR="00253A65" w:rsidRDefault="00253A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6603A" w14:textId="77777777" w:rsidR="00ED048B" w:rsidRDefault="00ED048B" w:rsidP="004A0AEB">
      <w:pPr>
        <w:spacing w:after="0" w:line="240" w:lineRule="auto"/>
      </w:pPr>
      <w:r>
        <w:separator/>
      </w:r>
    </w:p>
  </w:footnote>
  <w:footnote w:type="continuationSeparator" w:id="0">
    <w:p w14:paraId="03F2468A" w14:textId="77777777" w:rsidR="00ED048B" w:rsidRDefault="00ED048B" w:rsidP="004A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431BD7B6"/>
    <w:lvl w:ilvl="0" w:tplc="FFFFFFFF">
      <w:start w:val="1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86B65B2A"/>
    <w:lvl w:ilvl="0" w:tplc="D8500BB6">
      <w:start w:val="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7C83E458"/>
    <w:lvl w:ilvl="0" w:tplc="FFFFFFFF">
      <w:start w:val="1"/>
      <w:numFmt w:val="bullet"/>
      <w:lvlText w:val="ООО"/>
      <w:lvlJc w:val="left"/>
    </w:lvl>
    <w:lvl w:ilvl="1" w:tplc="FFFFFFFF">
      <w:start w:val="1"/>
      <w:numFmt w:val="bullet"/>
      <w:lvlText w:val="ООО"/>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62BBD95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436C612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628C895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333AB10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721DA316"/>
    <w:lvl w:ilvl="0" w:tplc="FFFFFFFF">
      <w:start w:val="1"/>
      <w:numFmt w:val="bullet"/>
      <w:lvlText w:val="В"/>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2443A85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0"/>
    <w:multiLevelType w:val="hybridMultilevel"/>
    <w:tmpl w:val="6763845E"/>
    <w:lvl w:ilvl="0" w:tplc="FFFFFFFF">
      <w:start w:val="1"/>
      <w:numFmt w:val="bullet"/>
      <w:lvlText w:val="а"/>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1"/>
    <w:multiLevelType w:val="hybridMultilevel"/>
    <w:tmpl w:val="75A2A8D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2"/>
    <w:multiLevelType w:val="hybridMultilevel"/>
    <w:tmpl w:val="08EDBDA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3"/>
    <w:multiLevelType w:val="hybridMultilevel"/>
    <w:tmpl w:val="79838C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4"/>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5"/>
    <w:multiLevelType w:val="hybridMultilevel"/>
    <w:tmpl w:val="0B03E0C6"/>
    <w:lvl w:ilvl="0" w:tplc="FFFFFFFF">
      <w:start w:val="1"/>
      <w:numFmt w:val="bullet"/>
      <w:lvlText w:val="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6"/>
    <w:multiLevelType w:val="hybridMultilevel"/>
    <w:tmpl w:val="189A769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7"/>
    <w:multiLevelType w:val="hybridMultilevel"/>
    <w:tmpl w:val="54E49EB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D"/>
    <w:multiLevelType w:val="hybridMultilevel"/>
    <w:tmpl w:val="0813864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E"/>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264A12EF"/>
    <w:multiLevelType w:val="hybridMultilevel"/>
    <w:tmpl w:val="E0B4149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2" w15:restartNumberingAfterBreak="0">
    <w:nsid w:val="3C5E27EE"/>
    <w:multiLevelType w:val="hybridMultilevel"/>
    <w:tmpl w:val="30D81A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90F95"/>
    <w:multiLevelType w:val="hybridMultilevel"/>
    <w:tmpl w:val="044A01EE"/>
    <w:lvl w:ilvl="0" w:tplc="43DE0362">
      <w:start w:val="1"/>
      <w:numFmt w:val="decimal"/>
      <w:lvlText w:val="%1)"/>
      <w:lvlJc w:val="left"/>
      <w:pPr>
        <w:ind w:left="462" w:hanging="1388"/>
        <w:jc w:val="right"/>
      </w:pPr>
      <w:rPr>
        <w:rFonts w:ascii="Times New Roman" w:eastAsia="Times New Roman" w:hAnsi="Times New Roman" w:cs="Times New Roman" w:hint="default"/>
        <w:spacing w:val="-27"/>
        <w:w w:val="99"/>
        <w:sz w:val="24"/>
        <w:szCs w:val="24"/>
      </w:rPr>
    </w:lvl>
    <w:lvl w:ilvl="1" w:tplc="0CA8E7DE">
      <w:numFmt w:val="bullet"/>
      <w:lvlText w:val="•"/>
      <w:lvlJc w:val="left"/>
      <w:pPr>
        <w:ind w:left="1418" w:hanging="1388"/>
      </w:pPr>
      <w:rPr>
        <w:rFonts w:hint="default"/>
      </w:rPr>
    </w:lvl>
    <w:lvl w:ilvl="2" w:tplc="B480045E">
      <w:numFmt w:val="bullet"/>
      <w:lvlText w:val="•"/>
      <w:lvlJc w:val="left"/>
      <w:pPr>
        <w:ind w:left="2377" w:hanging="1388"/>
      </w:pPr>
      <w:rPr>
        <w:rFonts w:hint="default"/>
      </w:rPr>
    </w:lvl>
    <w:lvl w:ilvl="3" w:tplc="EB7ED8C0">
      <w:numFmt w:val="bullet"/>
      <w:lvlText w:val="•"/>
      <w:lvlJc w:val="left"/>
      <w:pPr>
        <w:ind w:left="3335" w:hanging="1388"/>
      </w:pPr>
      <w:rPr>
        <w:rFonts w:hint="default"/>
      </w:rPr>
    </w:lvl>
    <w:lvl w:ilvl="4" w:tplc="CC383884">
      <w:numFmt w:val="bullet"/>
      <w:lvlText w:val="•"/>
      <w:lvlJc w:val="left"/>
      <w:pPr>
        <w:ind w:left="4294" w:hanging="1388"/>
      </w:pPr>
      <w:rPr>
        <w:rFonts w:hint="default"/>
      </w:rPr>
    </w:lvl>
    <w:lvl w:ilvl="5" w:tplc="78E4312C">
      <w:numFmt w:val="bullet"/>
      <w:lvlText w:val="•"/>
      <w:lvlJc w:val="left"/>
      <w:pPr>
        <w:ind w:left="5253" w:hanging="1388"/>
      </w:pPr>
      <w:rPr>
        <w:rFonts w:hint="default"/>
      </w:rPr>
    </w:lvl>
    <w:lvl w:ilvl="6" w:tplc="D55842BC">
      <w:numFmt w:val="bullet"/>
      <w:lvlText w:val="•"/>
      <w:lvlJc w:val="left"/>
      <w:pPr>
        <w:ind w:left="6211" w:hanging="1388"/>
      </w:pPr>
      <w:rPr>
        <w:rFonts w:hint="default"/>
      </w:rPr>
    </w:lvl>
    <w:lvl w:ilvl="7" w:tplc="7F9A968C">
      <w:numFmt w:val="bullet"/>
      <w:lvlText w:val="•"/>
      <w:lvlJc w:val="left"/>
      <w:pPr>
        <w:ind w:left="7170" w:hanging="1388"/>
      </w:pPr>
      <w:rPr>
        <w:rFonts w:hint="default"/>
      </w:rPr>
    </w:lvl>
    <w:lvl w:ilvl="8" w:tplc="1FAECCC0">
      <w:numFmt w:val="bullet"/>
      <w:lvlText w:val="•"/>
      <w:lvlJc w:val="left"/>
      <w:pPr>
        <w:ind w:left="8129" w:hanging="1388"/>
      </w:pPr>
      <w:rPr>
        <w:rFonts w:hint="default"/>
      </w:rPr>
    </w:lvl>
  </w:abstractNum>
  <w:abstractNum w:abstractNumId="24" w15:restartNumberingAfterBreak="0">
    <w:nsid w:val="5F0B793A"/>
    <w:multiLevelType w:val="hybridMultilevel"/>
    <w:tmpl w:val="FB769AA6"/>
    <w:lvl w:ilvl="0" w:tplc="B518E90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76D767D7"/>
    <w:multiLevelType w:val="hybridMultilevel"/>
    <w:tmpl w:val="FFFFFFFF"/>
    <w:lvl w:ilvl="0" w:tplc="BD8C51D4">
      <w:start w:val="1"/>
      <w:numFmt w:val="decimal"/>
      <w:lvlText w:val="%1)"/>
      <w:lvlJc w:val="left"/>
      <w:pPr>
        <w:ind w:left="1105" w:hanging="282"/>
      </w:pPr>
      <w:rPr>
        <w:rFonts w:ascii="Times New Roman" w:eastAsia="Times New Roman" w:hAnsi="Times New Roman" w:cs="Times New Roman" w:hint="default"/>
        <w:w w:val="100"/>
        <w:sz w:val="24"/>
        <w:szCs w:val="24"/>
      </w:rPr>
    </w:lvl>
    <w:lvl w:ilvl="1" w:tplc="8362D718">
      <w:numFmt w:val="bullet"/>
      <w:lvlText w:val="•"/>
      <w:lvlJc w:val="left"/>
      <w:pPr>
        <w:ind w:left="2035" w:hanging="282"/>
      </w:pPr>
      <w:rPr>
        <w:rFonts w:hint="default"/>
      </w:rPr>
    </w:lvl>
    <w:lvl w:ilvl="2" w:tplc="3EA6DAD4">
      <w:numFmt w:val="bullet"/>
      <w:lvlText w:val="•"/>
      <w:lvlJc w:val="left"/>
      <w:pPr>
        <w:ind w:left="2971" w:hanging="282"/>
      </w:pPr>
      <w:rPr>
        <w:rFonts w:hint="default"/>
      </w:rPr>
    </w:lvl>
    <w:lvl w:ilvl="3" w:tplc="94D07854">
      <w:numFmt w:val="bullet"/>
      <w:lvlText w:val="•"/>
      <w:lvlJc w:val="left"/>
      <w:pPr>
        <w:ind w:left="3907" w:hanging="282"/>
      </w:pPr>
      <w:rPr>
        <w:rFonts w:hint="default"/>
      </w:rPr>
    </w:lvl>
    <w:lvl w:ilvl="4" w:tplc="9D9C188C">
      <w:numFmt w:val="bullet"/>
      <w:lvlText w:val="•"/>
      <w:lvlJc w:val="left"/>
      <w:pPr>
        <w:ind w:left="4843" w:hanging="282"/>
      </w:pPr>
      <w:rPr>
        <w:rFonts w:hint="default"/>
      </w:rPr>
    </w:lvl>
    <w:lvl w:ilvl="5" w:tplc="0682087E">
      <w:numFmt w:val="bullet"/>
      <w:lvlText w:val="•"/>
      <w:lvlJc w:val="left"/>
      <w:pPr>
        <w:ind w:left="5779" w:hanging="282"/>
      </w:pPr>
      <w:rPr>
        <w:rFonts w:hint="default"/>
      </w:rPr>
    </w:lvl>
    <w:lvl w:ilvl="6" w:tplc="1A8A68EE">
      <w:numFmt w:val="bullet"/>
      <w:lvlText w:val="•"/>
      <w:lvlJc w:val="left"/>
      <w:pPr>
        <w:ind w:left="6715" w:hanging="282"/>
      </w:pPr>
      <w:rPr>
        <w:rFonts w:hint="default"/>
      </w:rPr>
    </w:lvl>
    <w:lvl w:ilvl="7" w:tplc="D570EACE">
      <w:numFmt w:val="bullet"/>
      <w:lvlText w:val="•"/>
      <w:lvlJc w:val="left"/>
      <w:pPr>
        <w:ind w:left="7651" w:hanging="282"/>
      </w:pPr>
      <w:rPr>
        <w:rFonts w:hint="default"/>
      </w:rPr>
    </w:lvl>
    <w:lvl w:ilvl="8" w:tplc="5F8E69AE">
      <w:numFmt w:val="bullet"/>
      <w:lvlText w:val="•"/>
      <w:lvlJc w:val="left"/>
      <w:pPr>
        <w:ind w:left="8587" w:hanging="282"/>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6"/>
  </w:num>
  <w:num w:numId="19">
    <w:abstractNumId w:val="17"/>
  </w:num>
  <w:num w:numId="20">
    <w:abstractNumId w:val="25"/>
  </w:num>
  <w:num w:numId="21">
    <w:abstractNumId w:val="19"/>
  </w:num>
  <w:num w:numId="22">
    <w:abstractNumId w:val="20"/>
  </w:num>
  <w:num w:numId="23">
    <w:abstractNumId w:val="21"/>
  </w:num>
  <w:num w:numId="24">
    <w:abstractNumId w:val="22"/>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F3"/>
    <w:rsid w:val="00093D45"/>
    <w:rsid w:val="000A3421"/>
    <w:rsid w:val="000C7DB3"/>
    <w:rsid w:val="000D01E3"/>
    <w:rsid w:val="000D0428"/>
    <w:rsid w:val="000E5E9D"/>
    <w:rsid w:val="000F4012"/>
    <w:rsid w:val="0010178E"/>
    <w:rsid w:val="00104F9D"/>
    <w:rsid w:val="00107948"/>
    <w:rsid w:val="00112087"/>
    <w:rsid w:val="0011688D"/>
    <w:rsid w:val="00120396"/>
    <w:rsid w:val="00121C77"/>
    <w:rsid w:val="00125D6C"/>
    <w:rsid w:val="001307B4"/>
    <w:rsid w:val="00160563"/>
    <w:rsid w:val="001A5AF5"/>
    <w:rsid w:val="001B6527"/>
    <w:rsid w:val="001C0FC8"/>
    <w:rsid w:val="001C3A6B"/>
    <w:rsid w:val="001D67D7"/>
    <w:rsid w:val="001E04D0"/>
    <w:rsid w:val="001F0205"/>
    <w:rsid w:val="001F2478"/>
    <w:rsid w:val="0024105D"/>
    <w:rsid w:val="0024692D"/>
    <w:rsid w:val="00253A65"/>
    <w:rsid w:val="00253C22"/>
    <w:rsid w:val="00254D4A"/>
    <w:rsid w:val="002806E6"/>
    <w:rsid w:val="00292C66"/>
    <w:rsid w:val="002A0E9A"/>
    <w:rsid w:val="002D1DBF"/>
    <w:rsid w:val="002E1DDA"/>
    <w:rsid w:val="002E7191"/>
    <w:rsid w:val="003233D7"/>
    <w:rsid w:val="00341238"/>
    <w:rsid w:val="00344D4E"/>
    <w:rsid w:val="00364C47"/>
    <w:rsid w:val="00371617"/>
    <w:rsid w:val="00376AB4"/>
    <w:rsid w:val="003949B2"/>
    <w:rsid w:val="00415958"/>
    <w:rsid w:val="00425D60"/>
    <w:rsid w:val="004734DD"/>
    <w:rsid w:val="004843C2"/>
    <w:rsid w:val="004939E7"/>
    <w:rsid w:val="004A0AEB"/>
    <w:rsid w:val="004B09D2"/>
    <w:rsid w:val="004B4CE4"/>
    <w:rsid w:val="004C37FD"/>
    <w:rsid w:val="004D52C7"/>
    <w:rsid w:val="004F56E4"/>
    <w:rsid w:val="00501423"/>
    <w:rsid w:val="00505D49"/>
    <w:rsid w:val="0051391D"/>
    <w:rsid w:val="005178AE"/>
    <w:rsid w:val="00531871"/>
    <w:rsid w:val="00537FF6"/>
    <w:rsid w:val="00565275"/>
    <w:rsid w:val="00567B93"/>
    <w:rsid w:val="00572F11"/>
    <w:rsid w:val="00573592"/>
    <w:rsid w:val="005B0447"/>
    <w:rsid w:val="005C66F2"/>
    <w:rsid w:val="00607516"/>
    <w:rsid w:val="006227A7"/>
    <w:rsid w:val="00633F66"/>
    <w:rsid w:val="00643A69"/>
    <w:rsid w:val="00674A76"/>
    <w:rsid w:val="006B332D"/>
    <w:rsid w:val="006D71D0"/>
    <w:rsid w:val="0070389C"/>
    <w:rsid w:val="00743E86"/>
    <w:rsid w:val="00766351"/>
    <w:rsid w:val="007905D5"/>
    <w:rsid w:val="007D5FB7"/>
    <w:rsid w:val="007E6CF3"/>
    <w:rsid w:val="007F1CB5"/>
    <w:rsid w:val="007F1DBA"/>
    <w:rsid w:val="0081651E"/>
    <w:rsid w:val="008229BB"/>
    <w:rsid w:val="00835F7D"/>
    <w:rsid w:val="00841838"/>
    <w:rsid w:val="00850E8A"/>
    <w:rsid w:val="0086413C"/>
    <w:rsid w:val="00882831"/>
    <w:rsid w:val="0089385D"/>
    <w:rsid w:val="00895177"/>
    <w:rsid w:val="008960E8"/>
    <w:rsid w:val="008C56BA"/>
    <w:rsid w:val="008C6FBA"/>
    <w:rsid w:val="009115A7"/>
    <w:rsid w:val="009204D0"/>
    <w:rsid w:val="009602F3"/>
    <w:rsid w:val="00980274"/>
    <w:rsid w:val="009B13D0"/>
    <w:rsid w:val="009C1219"/>
    <w:rsid w:val="009D35F2"/>
    <w:rsid w:val="009E0CAB"/>
    <w:rsid w:val="009F4DEC"/>
    <w:rsid w:val="009F6741"/>
    <w:rsid w:val="00A06DC6"/>
    <w:rsid w:val="00A128E7"/>
    <w:rsid w:val="00A14A82"/>
    <w:rsid w:val="00A327F0"/>
    <w:rsid w:val="00A422D8"/>
    <w:rsid w:val="00A55062"/>
    <w:rsid w:val="00A5607D"/>
    <w:rsid w:val="00A95880"/>
    <w:rsid w:val="00AB6B32"/>
    <w:rsid w:val="00AD2A1A"/>
    <w:rsid w:val="00AE6A98"/>
    <w:rsid w:val="00B0517B"/>
    <w:rsid w:val="00B202E7"/>
    <w:rsid w:val="00B33A2F"/>
    <w:rsid w:val="00B35AC7"/>
    <w:rsid w:val="00B4162B"/>
    <w:rsid w:val="00B444FE"/>
    <w:rsid w:val="00B50620"/>
    <w:rsid w:val="00B5604F"/>
    <w:rsid w:val="00B56C3F"/>
    <w:rsid w:val="00B66780"/>
    <w:rsid w:val="00B7778B"/>
    <w:rsid w:val="00B916BB"/>
    <w:rsid w:val="00B9560B"/>
    <w:rsid w:val="00BA173A"/>
    <w:rsid w:val="00BD59A3"/>
    <w:rsid w:val="00BE030D"/>
    <w:rsid w:val="00BF29A5"/>
    <w:rsid w:val="00C21D03"/>
    <w:rsid w:val="00C23B24"/>
    <w:rsid w:val="00C3268D"/>
    <w:rsid w:val="00C97105"/>
    <w:rsid w:val="00CA0C04"/>
    <w:rsid w:val="00CA7BF3"/>
    <w:rsid w:val="00CB4A17"/>
    <w:rsid w:val="00CB588C"/>
    <w:rsid w:val="00CD1FCC"/>
    <w:rsid w:val="00D04F88"/>
    <w:rsid w:val="00D12D95"/>
    <w:rsid w:val="00D35217"/>
    <w:rsid w:val="00D55F8C"/>
    <w:rsid w:val="00D64F36"/>
    <w:rsid w:val="00D663B7"/>
    <w:rsid w:val="00DB2E3C"/>
    <w:rsid w:val="00DB7C84"/>
    <w:rsid w:val="00DE0025"/>
    <w:rsid w:val="00DE5461"/>
    <w:rsid w:val="00DF5865"/>
    <w:rsid w:val="00E05B24"/>
    <w:rsid w:val="00E1590B"/>
    <w:rsid w:val="00E22A18"/>
    <w:rsid w:val="00E4398E"/>
    <w:rsid w:val="00E62223"/>
    <w:rsid w:val="00E76008"/>
    <w:rsid w:val="00EA05C3"/>
    <w:rsid w:val="00ED048B"/>
    <w:rsid w:val="00EE421F"/>
    <w:rsid w:val="00EE52B9"/>
    <w:rsid w:val="00F32B8F"/>
    <w:rsid w:val="00FA18A4"/>
    <w:rsid w:val="00FA6B6A"/>
    <w:rsid w:val="00FD0515"/>
    <w:rsid w:val="00FD52E7"/>
    <w:rsid w:val="00FD5584"/>
    <w:rsid w:val="00FF0397"/>
    <w:rsid w:val="00FF6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F9DE"/>
  <w15:chartTrackingRefBased/>
  <w15:docId w15:val="{2209D22B-296A-4B26-BF32-EF27A709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505D49"/>
    <w:pPr>
      <w:ind w:firstLine="708"/>
      <w:jc w:val="center"/>
      <w:outlineLvl w:val="0"/>
    </w:pPr>
    <w:rPr>
      <w:rFonts w:ascii="Times New Roman" w:hAnsi="Times New Roman" w:cs="Times New Roman"/>
      <w:b/>
      <w:sz w:val="24"/>
      <w:szCs w:val="24"/>
    </w:rPr>
  </w:style>
  <w:style w:type="paragraph" w:styleId="2">
    <w:name w:val="heading 2"/>
    <w:basedOn w:val="a"/>
    <w:next w:val="a"/>
    <w:link w:val="20"/>
    <w:uiPriority w:val="9"/>
    <w:unhideWhenUsed/>
    <w:qFormat/>
    <w:rsid w:val="00505D49"/>
    <w:pPr>
      <w:tabs>
        <w:tab w:val="left" w:pos="1280"/>
      </w:tabs>
      <w:spacing w:after="0" w:line="0" w:lineRule="atLeast"/>
      <w:outlineLvl w:val="1"/>
    </w:pPr>
    <w:rPr>
      <w:rFonts w:ascii="Times New Roman" w:eastAsia="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D71D0"/>
    <w:pPr>
      <w:widowControl w:val="0"/>
      <w:autoSpaceDE w:val="0"/>
      <w:autoSpaceDN w:val="0"/>
      <w:spacing w:after="0" w:line="240" w:lineRule="auto"/>
    </w:pPr>
    <w:rPr>
      <w:rFonts w:ascii="Times New Roman" w:eastAsia="Calibri" w:hAnsi="Times New Roman" w:cs="Times New Roman"/>
      <w:lang w:eastAsia="ru-RU"/>
    </w:rPr>
  </w:style>
  <w:style w:type="paragraph" w:styleId="a3">
    <w:name w:val="Body Text"/>
    <w:basedOn w:val="a"/>
    <w:link w:val="a4"/>
    <w:rsid w:val="00AB6B32"/>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rsid w:val="00AB6B32"/>
    <w:rPr>
      <w:rFonts w:ascii="Times New Roman" w:eastAsia="Calibri" w:hAnsi="Times New Roman" w:cs="Times New Roman"/>
      <w:sz w:val="24"/>
      <w:szCs w:val="24"/>
      <w:lang w:eastAsia="ru-RU"/>
    </w:rPr>
  </w:style>
  <w:style w:type="table" w:customStyle="1" w:styleId="TableNormal">
    <w:name w:val="Table Normal"/>
    <w:uiPriority w:val="2"/>
    <w:semiHidden/>
    <w:unhideWhenUsed/>
    <w:qFormat/>
    <w:rsid w:val="002469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Normal (Web)"/>
    <w:basedOn w:val="a"/>
    <w:uiPriority w:val="99"/>
    <w:semiHidden/>
    <w:unhideWhenUsed/>
    <w:rsid w:val="00246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05D49"/>
    <w:rPr>
      <w:rFonts w:ascii="Times New Roman" w:hAnsi="Times New Roman" w:cs="Times New Roman"/>
      <w:b/>
      <w:sz w:val="24"/>
      <w:szCs w:val="24"/>
    </w:rPr>
  </w:style>
  <w:style w:type="paragraph" w:styleId="a6">
    <w:name w:val="header"/>
    <w:basedOn w:val="a"/>
    <w:link w:val="a7"/>
    <w:uiPriority w:val="99"/>
    <w:unhideWhenUsed/>
    <w:rsid w:val="004A0A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0AEB"/>
  </w:style>
  <w:style w:type="paragraph" w:styleId="a8">
    <w:name w:val="footer"/>
    <w:basedOn w:val="a"/>
    <w:link w:val="a9"/>
    <w:uiPriority w:val="99"/>
    <w:unhideWhenUsed/>
    <w:rsid w:val="004A0A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0AEB"/>
  </w:style>
  <w:style w:type="paragraph" w:styleId="aa">
    <w:name w:val="TOC Heading"/>
    <w:basedOn w:val="1"/>
    <w:next w:val="a"/>
    <w:uiPriority w:val="39"/>
    <w:unhideWhenUsed/>
    <w:qFormat/>
    <w:rsid w:val="004A0AEB"/>
    <w:pPr>
      <w:keepNext/>
      <w:keepLines/>
      <w:spacing w:before="240" w:after="0"/>
      <w:ind w:firstLine="0"/>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1">
    <w:name w:val="toc 1"/>
    <w:basedOn w:val="a"/>
    <w:next w:val="a"/>
    <w:autoRedefine/>
    <w:uiPriority w:val="39"/>
    <w:unhideWhenUsed/>
    <w:rsid w:val="004A0AEB"/>
    <w:pPr>
      <w:spacing w:after="100"/>
    </w:pPr>
  </w:style>
  <w:style w:type="character" w:styleId="ab">
    <w:name w:val="Hyperlink"/>
    <w:basedOn w:val="a0"/>
    <w:uiPriority w:val="99"/>
    <w:unhideWhenUsed/>
    <w:rsid w:val="004A0AEB"/>
    <w:rPr>
      <w:color w:val="0563C1" w:themeColor="hyperlink"/>
      <w:u w:val="single"/>
    </w:rPr>
  </w:style>
  <w:style w:type="character" w:customStyle="1" w:styleId="20">
    <w:name w:val="Заголовок 2 Знак"/>
    <w:basedOn w:val="a0"/>
    <w:link w:val="2"/>
    <w:uiPriority w:val="9"/>
    <w:rsid w:val="00505D49"/>
    <w:rPr>
      <w:rFonts w:ascii="Times New Roman" w:eastAsia="Times New Roman" w:hAnsi="Times New Roman"/>
      <w:b/>
      <w:sz w:val="24"/>
    </w:rPr>
  </w:style>
  <w:style w:type="paragraph" w:styleId="21">
    <w:name w:val="toc 2"/>
    <w:basedOn w:val="a"/>
    <w:next w:val="a"/>
    <w:autoRedefine/>
    <w:uiPriority w:val="39"/>
    <w:unhideWhenUsed/>
    <w:rsid w:val="00505D49"/>
    <w:pPr>
      <w:spacing w:after="100"/>
      <w:ind w:left="220"/>
    </w:pPr>
  </w:style>
  <w:style w:type="paragraph" w:styleId="ac">
    <w:name w:val="List Paragraph"/>
    <w:basedOn w:val="a"/>
    <w:uiPriority w:val="1"/>
    <w:qFormat/>
    <w:rsid w:val="00D12D95"/>
    <w:pPr>
      <w:widowControl w:val="0"/>
      <w:autoSpaceDE w:val="0"/>
      <w:autoSpaceDN w:val="0"/>
      <w:spacing w:after="0" w:line="240" w:lineRule="auto"/>
      <w:ind w:left="1357" w:hanging="1244"/>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79792">
      <w:bodyDiv w:val="1"/>
      <w:marLeft w:val="0"/>
      <w:marRight w:val="0"/>
      <w:marTop w:val="0"/>
      <w:marBottom w:val="0"/>
      <w:divBdr>
        <w:top w:val="none" w:sz="0" w:space="0" w:color="auto"/>
        <w:left w:val="none" w:sz="0" w:space="0" w:color="auto"/>
        <w:bottom w:val="none" w:sz="0" w:space="0" w:color="auto"/>
        <w:right w:val="none" w:sz="0" w:space="0" w:color="auto"/>
      </w:divBdr>
    </w:div>
    <w:div w:id="1039663354">
      <w:bodyDiv w:val="1"/>
      <w:marLeft w:val="0"/>
      <w:marRight w:val="0"/>
      <w:marTop w:val="0"/>
      <w:marBottom w:val="0"/>
      <w:divBdr>
        <w:top w:val="none" w:sz="0" w:space="0" w:color="auto"/>
        <w:left w:val="none" w:sz="0" w:space="0" w:color="auto"/>
        <w:bottom w:val="none" w:sz="0" w:space="0" w:color="auto"/>
        <w:right w:val="none" w:sz="0" w:space="0" w:color="auto"/>
      </w:divBdr>
    </w:div>
    <w:div w:id="1426078224">
      <w:bodyDiv w:val="1"/>
      <w:marLeft w:val="0"/>
      <w:marRight w:val="0"/>
      <w:marTop w:val="0"/>
      <w:marBottom w:val="0"/>
      <w:divBdr>
        <w:top w:val="none" w:sz="0" w:space="0" w:color="auto"/>
        <w:left w:val="none" w:sz="0" w:space="0" w:color="auto"/>
        <w:bottom w:val="none" w:sz="0" w:space="0" w:color="auto"/>
        <w:right w:val="none" w:sz="0" w:space="0" w:color="auto"/>
      </w:divBdr>
    </w:div>
    <w:div w:id="1658150866">
      <w:bodyDiv w:val="1"/>
      <w:marLeft w:val="0"/>
      <w:marRight w:val="0"/>
      <w:marTop w:val="0"/>
      <w:marBottom w:val="0"/>
      <w:divBdr>
        <w:top w:val="none" w:sz="0" w:space="0" w:color="auto"/>
        <w:left w:val="none" w:sz="0" w:space="0" w:color="auto"/>
        <w:bottom w:val="none" w:sz="0" w:space="0" w:color="auto"/>
        <w:right w:val="none" w:sz="0" w:space="0" w:color="auto"/>
      </w:divBdr>
    </w:div>
    <w:div w:id="20434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C3BAD-AF67-40D7-AE38-E941234E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21</Pages>
  <Words>7208</Words>
  <Characters>41092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PyanzinaLA</cp:lastModifiedBy>
  <cp:revision>10</cp:revision>
  <cp:lastPrinted>2021-09-17T01:28:00Z</cp:lastPrinted>
  <dcterms:created xsi:type="dcterms:W3CDTF">2023-03-17T08:46:00Z</dcterms:created>
  <dcterms:modified xsi:type="dcterms:W3CDTF">2023-05-05T04:50:00Z</dcterms:modified>
</cp:coreProperties>
</file>